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7F" w:rsidRPr="00156D7F" w:rsidRDefault="00156D7F" w:rsidP="00156D7F">
      <w:pPr>
        <w:spacing w:after="0" w:line="240" w:lineRule="auto"/>
        <w:ind w:firstLine="420"/>
        <w:jc w:val="center"/>
        <w:rPr>
          <w:rFonts w:ascii="Microsoft Sans Serif" w:eastAsia="Times New Roman" w:hAnsi="Microsoft Sans Serif" w:cs="PT Bold Heading"/>
          <w:b/>
          <w:bCs/>
          <w:sz w:val="36"/>
          <w:szCs w:val="36"/>
          <w:u w:val="single"/>
          <w:bdr w:val="single" w:sz="4" w:space="0" w:color="auto"/>
          <w:rtl/>
          <w:lang w:bidi="ar-EG"/>
        </w:rPr>
      </w:pPr>
      <w:r w:rsidRPr="00156D7F">
        <w:rPr>
          <w:rFonts w:ascii="Century" w:eastAsia="Times New Roman" w:hAnsi="Century" w:cs="Arabic Transparent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B5D75EB" wp14:editId="6B817164">
            <wp:simplePos x="0" y="0"/>
            <wp:positionH relativeFrom="margin">
              <wp:posOffset>5114925</wp:posOffset>
            </wp:positionH>
            <wp:positionV relativeFrom="paragraph">
              <wp:posOffset>-695325</wp:posOffset>
            </wp:positionV>
            <wp:extent cx="685800" cy="838200"/>
            <wp:effectExtent l="0" t="0" r="0" b="0"/>
            <wp:wrapNone/>
            <wp:docPr id="1" name="Picture 2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D7F">
        <w:rPr>
          <w:rFonts w:ascii="Century" w:eastAsia="Times New Roman" w:hAnsi="Century" w:cs="Arabic Transparent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FE7EBEF" wp14:editId="5F530B29">
            <wp:simplePos x="0" y="0"/>
            <wp:positionH relativeFrom="column">
              <wp:posOffset>-13335</wp:posOffset>
            </wp:positionH>
            <wp:positionV relativeFrom="paragraph">
              <wp:posOffset>-633106</wp:posOffset>
            </wp:positionV>
            <wp:extent cx="651510" cy="86677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D7F" w:rsidRPr="00156D7F" w:rsidRDefault="00156D7F" w:rsidP="00156D7F">
      <w:pPr>
        <w:tabs>
          <w:tab w:val="left" w:pos="429"/>
          <w:tab w:val="left" w:pos="571"/>
        </w:tabs>
        <w:spacing w:after="0" w:line="240" w:lineRule="auto"/>
        <w:jc w:val="both"/>
        <w:rPr>
          <w:rFonts w:ascii="ATraditional Arabic" w:eastAsia="Times New Roman" w:hAnsi="ATraditional Arabic" w:cs="ATraditional Arabic"/>
          <w:b/>
          <w:bCs/>
          <w:sz w:val="28"/>
          <w:szCs w:val="28"/>
          <w:rtl/>
          <w:lang w:bidi="ar-EG"/>
        </w:rPr>
      </w:pPr>
      <w:r w:rsidRPr="00156D7F">
        <w:rPr>
          <w:rFonts w:ascii="ATraditional Arabic" w:eastAsia="Times New Roman" w:hAnsi="ATraditional Arabic" w:cs="ATraditional Arabic" w:hint="cs"/>
          <w:b/>
          <w:bCs/>
          <w:sz w:val="28"/>
          <w:szCs w:val="28"/>
          <w:rtl/>
          <w:lang w:bidi="ar-EG"/>
        </w:rPr>
        <w:t xml:space="preserve">   جامعة سوهاج                              برنامج اللغة الفرنسية وآدابها       </w:t>
      </w:r>
      <w:r w:rsidRPr="00156D7F">
        <w:rPr>
          <w:rFonts w:ascii="ATraditional Arabic" w:eastAsia="Times New Roman" w:hAnsi="ATraditional Arabic" w:cs="ATraditional Arabic"/>
          <w:b/>
          <w:bCs/>
          <w:sz w:val="28"/>
          <w:szCs w:val="28"/>
          <w:lang w:bidi="ar-EG"/>
        </w:rPr>
        <w:t xml:space="preserve">  </w:t>
      </w:r>
      <w:r w:rsidRPr="00156D7F">
        <w:rPr>
          <w:rFonts w:ascii="ATraditional Arabic" w:eastAsia="Times New Roman" w:hAnsi="ATraditional Arabic" w:cs="ATraditional Arabic" w:hint="cs"/>
          <w:b/>
          <w:bCs/>
          <w:sz w:val="28"/>
          <w:szCs w:val="28"/>
          <w:rtl/>
          <w:lang w:bidi="ar-EG"/>
        </w:rPr>
        <w:t xml:space="preserve">                كلية الآداب     </w:t>
      </w:r>
      <w:r w:rsidRPr="00156D7F">
        <w:rPr>
          <w:rFonts w:ascii="ATraditional Arabic" w:eastAsia="Times New Roman" w:hAnsi="ATraditional Arabic" w:cs="ATraditional Arabic" w:hint="cs"/>
          <w:sz w:val="32"/>
          <w:szCs w:val="32"/>
          <w:rtl/>
          <w:lang w:bidi="ar-EG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834281" w:rsidRDefault="00834281" w:rsidP="00363327">
      <w:pPr>
        <w:spacing w:after="120" w:line="240" w:lineRule="auto"/>
        <w:ind w:firstLine="420"/>
        <w:jc w:val="center"/>
        <w:rPr>
          <w:rFonts w:ascii="Microsoft Sans Serif" w:eastAsia="Times New Roman" w:hAnsi="Microsoft Sans Serif" w:cs="Microsoft Sans Serif"/>
          <w:b/>
          <w:bCs/>
          <w:sz w:val="50"/>
          <w:szCs w:val="50"/>
          <w:u w:val="single"/>
          <w:rtl/>
        </w:rPr>
      </w:pPr>
      <w:r w:rsidRPr="00363327">
        <w:rPr>
          <w:rFonts w:ascii="Microsoft Sans Serif" w:eastAsiaTheme="minorEastAsia" w:hAnsi="Microsoft Sans Serif" w:cs="PT Bold Heading"/>
          <w:b/>
          <w:bCs/>
          <w:sz w:val="40"/>
          <w:szCs w:val="40"/>
          <w:u w:val="single"/>
          <w:bdr w:val="single" w:sz="4" w:space="0" w:color="auto"/>
          <w:rtl/>
          <w:lang w:bidi="ar-EG"/>
        </w:rPr>
        <w:t xml:space="preserve">المعايير المستخدمة في </w:t>
      </w:r>
      <w:r w:rsidR="00363327" w:rsidRPr="00363327">
        <w:rPr>
          <w:rFonts w:ascii="Microsoft Sans Serif" w:eastAsiaTheme="minorEastAsia" w:hAnsi="Microsoft Sans Serif" w:cs="PT Bold Heading" w:hint="cs"/>
          <w:b/>
          <w:bCs/>
          <w:sz w:val="40"/>
          <w:szCs w:val="40"/>
          <w:u w:val="single"/>
          <w:bdr w:val="single" w:sz="4" w:space="0" w:color="auto"/>
          <w:rtl/>
          <w:lang w:bidi="ar-EG"/>
        </w:rPr>
        <w:t>اختيار</w:t>
      </w:r>
      <w:r w:rsidR="00363327">
        <w:rPr>
          <w:rFonts w:ascii="Microsoft Sans Serif" w:eastAsiaTheme="minorEastAsia" w:hAnsi="Microsoft Sans Serif" w:cs="PT Bold Heading"/>
          <w:b/>
          <w:bCs/>
          <w:sz w:val="40"/>
          <w:szCs w:val="40"/>
          <w:u w:val="single"/>
          <w:bdr w:val="single" w:sz="4" w:space="0" w:color="auto"/>
          <w:rtl/>
          <w:lang w:bidi="ar-EG"/>
        </w:rPr>
        <w:t xml:space="preserve"> </w:t>
      </w:r>
      <w:r w:rsidR="00363327">
        <w:rPr>
          <w:rFonts w:ascii="Microsoft Sans Serif" w:eastAsiaTheme="minorEastAsia" w:hAnsi="Microsoft Sans Serif" w:cs="PT Bold Heading" w:hint="cs"/>
          <w:b/>
          <w:bCs/>
          <w:sz w:val="40"/>
          <w:szCs w:val="40"/>
          <w:u w:val="single"/>
          <w:bdr w:val="single" w:sz="4" w:space="0" w:color="auto"/>
          <w:rtl/>
          <w:lang w:bidi="ar-EG"/>
        </w:rPr>
        <w:t>أ</w:t>
      </w:r>
      <w:r w:rsidRPr="00363327">
        <w:rPr>
          <w:rFonts w:ascii="Microsoft Sans Serif" w:eastAsiaTheme="minorEastAsia" w:hAnsi="Microsoft Sans Serif" w:cs="PT Bold Heading"/>
          <w:b/>
          <w:bCs/>
          <w:sz w:val="40"/>
          <w:szCs w:val="40"/>
          <w:u w:val="single"/>
          <w:bdr w:val="single" w:sz="4" w:space="0" w:color="auto"/>
          <w:rtl/>
          <w:lang w:bidi="ar-EG"/>
        </w:rPr>
        <w:t>عضاء هيئة التدريس والهيئة المعاونة المشاركة في البرنامج</w:t>
      </w:r>
    </w:p>
    <w:p w:rsidR="00834281" w:rsidRPr="00CE631F" w:rsidRDefault="00363327" w:rsidP="00363327">
      <w:pPr>
        <w:spacing w:after="120" w:line="360" w:lineRule="auto"/>
        <w:ind w:firstLine="420"/>
        <w:jc w:val="both"/>
        <w:rPr>
          <w:rFonts w:ascii="Microsoft Sans Serif" w:eastAsiaTheme="minorEastAsia" w:hAnsi="Microsoft Sans Serif" w:cs="Microsoft Sans Serif"/>
          <w:sz w:val="32"/>
          <w:szCs w:val="32"/>
          <w:rtl/>
          <w:lang w:bidi="ar-EG"/>
        </w:rPr>
      </w:pP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إ</w:t>
      </w:r>
      <w:r w:rsidR="00CE631F" w:rsidRP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ن مهارة التدريس الجامعي لا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 xml:space="preserve"> تعتمد فقط على</w:t>
      </w:r>
      <w:r w:rsidR="00CE631F" w:rsidRP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 xml:space="preserve"> المعرفة الواسعة في التخصص الذي يح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مله عضو هيئة التدريس بالجامعة وإ</w:t>
      </w:r>
      <w:r w:rsidR="00E805B5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نما تعتمد على</w:t>
      </w:r>
      <w:r w:rsidR="00CE631F" w:rsidRP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 xml:space="preserve"> عديد من الخصائص الشخصية والاجتماعية والنفسية التي تساعده في النجاح في مثل هذا العمل، من اهم تلك الخصائص الذكاء، المهارة اللغوية، الصحة النفسية، الاتزان النفسي والضمير الحي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 xml:space="preserve"> </w:t>
      </w:r>
      <w:r w:rsidR="00CE631F" w:rsidRP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....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 xml:space="preserve"> </w:t>
      </w:r>
      <w:r w:rsidR="00CE631F" w:rsidRP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الخ.</w:t>
      </w:r>
    </w:p>
    <w:p w:rsidR="00AE4E44" w:rsidRPr="00CE631F" w:rsidRDefault="00E805B5" w:rsidP="00363327">
      <w:pPr>
        <w:spacing w:after="120" w:line="360" w:lineRule="auto"/>
        <w:ind w:firstLine="420"/>
        <w:jc w:val="both"/>
        <w:rPr>
          <w:rFonts w:ascii="Microsoft Sans Serif" w:eastAsiaTheme="minorEastAsia" w:hAnsi="Microsoft Sans Serif" w:cs="Microsoft Sans Serif"/>
          <w:b/>
          <w:bCs/>
          <w:sz w:val="36"/>
          <w:szCs w:val="36"/>
          <w:rtl/>
          <w:lang w:bidi="ar-EG"/>
        </w:rPr>
      </w:pP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و</w:t>
      </w:r>
      <w:r w:rsidR="00834281" w:rsidRPr="00363327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تتمثل المعا</w:t>
      </w:r>
      <w:r w:rsidR="00AE4E44" w:rsidRPr="00363327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يي</w:t>
      </w:r>
      <w:r w:rsidR="00834281" w:rsidRPr="00363327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ر المستخدمة في</w:t>
      </w:r>
      <w:r w:rsidR="00363327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إختيار </w:t>
      </w:r>
      <w:r w:rsidR="00363327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أ</w:t>
      </w:r>
      <w:r w:rsidR="00AE4E44" w:rsidRPr="00363327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عضاء هيئة التدريس والهيئة المعاونة المشاركة في البرنامج:</w:t>
      </w:r>
    </w:p>
    <w:p w:rsidR="00AE4E44" w:rsidRPr="00E805B5" w:rsidRDefault="00E805B5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الأ</w:t>
      </w:r>
      <w:r w:rsidR="00AE4E44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خلاق</w:t>
      </w:r>
      <w:r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الط</w:t>
      </w:r>
      <w:r w:rsidR="00AE4E44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يبة الحسنة</w:t>
      </w:r>
      <w:r w:rsidR="00834281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.</w:t>
      </w:r>
    </w:p>
    <w:p w:rsidR="00834281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التمكن من المادة العلمية التي يدرسها.</w:t>
      </w:r>
    </w:p>
    <w:p w:rsidR="00E805B5" w:rsidRPr="00E805B5" w:rsidRDefault="00E805B5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</w:t>
      </w:r>
      <w:r w:rsidR="00A141B4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إ</w:t>
      </w:r>
      <w:r w:rsidR="00834281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خلاص في العمل والالتزام بالمواعيد.</w:t>
      </w:r>
    </w:p>
    <w:p w:rsidR="00E805B5" w:rsidRPr="00E805B5" w:rsidRDefault="00AE4E44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النشاط العلمي.</w:t>
      </w:r>
    </w:p>
    <w:p w:rsidR="00E805B5" w:rsidRPr="00E805B5" w:rsidRDefault="00AE4E44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المشاركة في ا</w:t>
      </w:r>
      <w:r w:rsid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ل</w:t>
      </w:r>
      <w:r w:rsidR="00E805B5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أ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نشطة والخدمات الطلابية.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  <w:t xml:space="preserve"> </w:t>
      </w:r>
    </w:p>
    <w:p w:rsidR="00E805B5" w:rsidRPr="00E805B5" w:rsidRDefault="00AE4E44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  <w:t xml:space="preserve"> 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المساهمات في مجالات الجودة والتطوٌر (علًي مستوي البرنامج /الكلية / الجامعة 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  <w:t>(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.</w:t>
      </w:r>
    </w:p>
    <w:p w:rsidR="00E805B5" w:rsidRPr="00E805B5" w:rsidRDefault="00AE4E44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المشاركة في </w:t>
      </w:r>
      <w:r w:rsid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</w:t>
      </w:r>
      <w:r w:rsidR="00E805B5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أ</w:t>
      </w: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نشطة القومية.</w:t>
      </w:r>
    </w:p>
    <w:p w:rsidR="00E805B5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lastRenderedPageBreak/>
        <w:t xml:space="preserve"> </w:t>
      </w:r>
      <w:r w:rsidR="00AE4E44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السجل</w:t>
      </w:r>
      <w:r w:rsid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الوظ</w:t>
      </w:r>
      <w:r w:rsidR="00AE4E44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يفي يشهد بالالتزام </w:t>
      </w:r>
      <w:r w:rsidR="00E805B5" w:rsidRPr="00E805B5"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والنزاهة</w:t>
      </w:r>
      <w:r w:rsidR="00E805B5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  <w:t>.</w:t>
      </w:r>
    </w:p>
    <w:p w:rsidR="00E805B5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</w:t>
      </w:r>
      <w:r w:rsidR="00AE4E44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التعاون والعلاقة الطيبة مع الزملاء والرؤساء والطلاب.</w:t>
      </w:r>
    </w:p>
    <w:p w:rsidR="00E805B5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نتائج استقصاء رأي الطالب والمتعاملين مع عضو هيئة التدريس عن أدائه ومعاملاته.</w:t>
      </w:r>
    </w:p>
    <w:p w:rsidR="00E805B5" w:rsidRPr="00E805B5" w:rsidRDefault="00E805B5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استخدام 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أ</w:t>
      </w:r>
      <w:r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ساليب متنوعة في تقويم </w:t>
      </w:r>
      <w:r>
        <w:rPr>
          <w:rFonts w:ascii="ATraditional Arabic" w:eastAsiaTheme="minorEastAsia" w:hAnsi="ATraditional Arabic" w:cs="ATraditional Arabic" w:hint="cs"/>
          <w:b/>
          <w:bCs/>
          <w:sz w:val="36"/>
          <w:szCs w:val="36"/>
          <w:rtl/>
          <w:lang w:bidi="ar-EG"/>
        </w:rPr>
        <w:t>أ</w:t>
      </w:r>
      <w:r w:rsidR="00834281"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داء الطلاب.</w:t>
      </w:r>
    </w:p>
    <w:p w:rsidR="00E805B5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الهدوء والرزانة والثقة بالنفس.</w:t>
      </w:r>
    </w:p>
    <w:p w:rsidR="00E805B5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>مراعاة الفروق الفردية بين الطلبة في عملية التدريس.</w:t>
      </w:r>
    </w:p>
    <w:p w:rsidR="00834281" w:rsidRPr="00E805B5" w:rsidRDefault="00834281" w:rsidP="00E805B5">
      <w:pPr>
        <w:pStyle w:val="a3"/>
        <w:numPr>
          <w:ilvl w:val="0"/>
          <w:numId w:val="2"/>
        </w:numPr>
        <w:spacing w:after="240" w:line="480" w:lineRule="auto"/>
        <w:ind w:left="237" w:firstLine="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</w:pPr>
      <w:r w:rsidRPr="00E805B5"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  <w:t xml:space="preserve"> الموضوعية في تصحيح الامتحانات.</w:t>
      </w:r>
    </w:p>
    <w:p w:rsidR="00834281" w:rsidRPr="00E805B5" w:rsidRDefault="00834281" w:rsidP="00834281">
      <w:pPr>
        <w:pStyle w:val="a3"/>
        <w:spacing w:after="240" w:line="480" w:lineRule="auto"/>
        <w:ind w:left="778" w:hanging="360"/>
        <w:jc w:val="both"/>
        <w:rPr>
          <w:rFonts w:ascii="ATraditional Arabic" w:eastAsiaTheme="minorEastAsia" w:hAnsi="ATraditional Arabic" w:cs="ATraditional Arabic"/>
          <w:b/>
          <w:bCs/>
          <w:sz w:val="36"/>
          <w:szCs w:val="36"/>
          <w:rtl/>
          <w:lang w:bidi="ar-EG"/>
        </w:rPr>
      </w:pPr>
    </w:p>
    <w:p w:rsidR="00B32909" w:rsidRDefault="00B32909" w:rsidP="00834281">
      <w:pPr>
        <w:rPr>
          <w:rFonts w:ascii="Microsoft Sans Serif" w:eastAsia="Times New Roman" w:hAnsi="Microsoft Sans Serif" w:cs="Microsoft Sans Serif"/>
          <w:sz w:val="28"/>
          <w:szCs w:val="28"/>
          <w:rtl/>
        </w:rPr>
      </w:pPr>
    </w:p>
    <w:p w:rsidR="00B32909" w:rsidRPr="00B32909" w:rsidRDefault="00B32909" w:rsidP="00B32909">
      <w:pPr>
        <w:rPr>
          <w:rFonts w:ascii="Microsoft Sans Serif" w:eastAsia="Times New Roman" w:hAnsi="Microsoft Sans Serif" w:cs="Microsoft Sans Serif"/>
          <w:sz w:val="28"/>
          <w:szCs w:val="28"/>
          <w:rtl/>
        </w:rPr>
      </w:pPr>
    </w:p>
    <w:p w:rsidR="00B32909" w:rsidRPr="00B32909" w:rsidRDefault="00B32909" w:rsidP="00B32909">
      <w:pPr>
        <w:rPr>
          <w:rFonts w:ascii="Microsoft Sans Serif" w:eastAsia="Times New Roman" w:hAnsi="Microsoft Sans Serif" w:cs="Microsoft Sans Serif"/>
          <w:sz w:val="28"/>
          <w:szCs w:val="28"/>
          <w:rtl/>
        </w:rPr>
      </w:pPr>
    </w:p>
    <w:p w:rsidR="00B32909" w:rsidRDefault="00B32909" w:rsidP="00B32909">
      <w:pPr>
        <w:rPr>
          <w:rFonts w:ascii="Microsoft Sans Serif" w:eastAsia="Times New Roman" w:hAnsi="Microsoft Sans Serif" w:cs="Microsoft Sans Serif"/>
          <w:sz w:val="28"/>
          <w:szCs w:val="28"/>
          <w:rtl/>
        </w:rPr>
      </w:pPr>
    </w:p>
    <w:p w:rsidR="00B32909" w:rsidRPr="00B32909" w:rsidRDefault="00B32909" w:rsidP="00B32909">
      <w:pPr>
        <w:tabs>
          <w:tab w:val="left" w:pos="2985"/>
          <w:tab w:val="right" w:pos="9360"/>
        </w:tabs>
        <w:spacing w:after="240" w:line="360" w:lineRule="auto"/>
        <w:rPr>
          <w:rFonts w:ascii="Shorooq_N1" w:eastAsia="Times New Roman" w:hAnsi="Shorooq_N1" w:cs="Shorooq_N1"/>
          <w:b/>
          <w:bCs/>
          <w:sz w:val="32"/>
          <w:szCs w:val="32"/>
          <w:rtl/>
          <w:lang w:bidi="ar-EG"/>
        </w:rPr>
      </w:pPr>
      <w:r>
        <w:rPr>
          <w:rFonts w:ascii="Microsoft Sans Serif" w:eastAsia="Times New Roman" w:hAnsi="Microsoft Sans Serif" w:cs="Microsoft Sans Serif"/>
          <w:sz w:val="28"/>
          <w:szCs w:val="28"/>
          <w:rtl/>
        </w:rPr>
        <w:tab/>
      </w:r>
    </w:p>
    <w:p w:rsidR="00B32909" w:rsidRPr="00B32909" w:rsidRDefault="00B32909" w:rsidP="00B32909">
      <w:pPr>
        <w:tabs>
          <w:tab w:val="left" w:pos="7590"/>
        </w:tabs>
        <w:spacing w:after="240" w:line="360" w:lineRule="auto"/>
        <w:rPr>
          <w:rFonts w:ascii="Shorooq_N1" w:eastAsia="Times New Roman" w:hAnsi="Shorooq_N1" w:cs="Shorooq_N1"/>
          <w:b/>
          <w:bCs/>
          <w:sz w:val="32"/>
          <w:szCs w:val="32"/>
          <w:rtl/>
          <w:lang w:val="fr-FR" w:bidi="ar-EG"/>
        </w:rPr>
      </w:pPr>
      <w:proofErr w:type="gramStart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bidi="ar-EG"/>
        </w:rPr>
        <w:t>منسق</w:t>
      </w:r>
      <w:proofErr w:type="gramEnd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bidi="ar-EG"/>
        </w:rPr>
        <w:t xml:space="preserve"> البرنامج </w:t>
      </w:r>
      <w:r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 xml:space="preserve">                                                                 </w:t>
      </w:r>
      <w:bookmarkStart w:id="0" w:name="_GoBack"/>
      <w:bookmarkEnd w:id="0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 xml:space="preserve">عميد الكلية </w:t>
      </w:r>
    </w:p>
    <w:p w:rsidR="00B32909" w:rsidRPr="00B32909" w:rsidRDefault="00B32909" w:rsidP="00B32909">
      <w:pPr>
        <w:tabs>
          <w:tab w:val="left" w:pos="6465"/>
        </w:tabs>
        <w:spacing w:after="240" w:line="360" w:lineRule="auto"/>
        <w:rPr>
          <w:rFonts w:ascii="Shorooq_N1" w:eastAsia="Times New Roman" w:hAnsi="Shorooq_N1" w:cs="Shorooq_N1"/>
          <w:b/>
          <w:bCs/>
          <w:sz w:val="32"/>
          <w:szCs w:val="32"/>
          <w:rtl/>
          <w:lang w:val="fr-FR" w:bidi="ar-EG"/>
        </w:rPr>
      </w:pPr>
      <w:proofErr w:type="spellStart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>د.عدلى</w:t>
      </w:r>
      <w:proofErr w:type="spellEnd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 xml:space="preserve"> محمد عبدالرؤوف</w:t>
      </w:r>
      <w:r w:rsidRPr="00B32909">
        <w:rPr>
          <w:rFonts w:ascii="Shorooq_N1" w:eastAsia="Times New Roman" w:hAnsi="Shorooq_N1" w:cs="Shorooq_N1"/>
          <w:b/>
          <w:bCs/>
          <w:sz w:val="32"/>
          <w:szCs w:val="32"/>
          <w:rtl/>
          <w:lang w:val="fr-FR" w:bidi="ar-EG"/>
        </w:rPr>
        <w:tab/>
      </w:r>
      <w:proofErr w:type="spellStart"/>
      <w:r w:rsidRPr="00B32909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val="fr-FR" w:bidi="ar-EG"/>
        </w:rPr>
        <w:t>أ</w:t>
      </w:r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>.د.</w:t>
      </w:r>
      <w:proofErr w:type="gramStart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>كريم</w:t>
      </w:r>
      <w:proofErr w:type="spellEnd"/>
      <w:proofErr w:type="gramEnd"/>
      <w:r w:rsidRPr="00B32909">
        <w:rPr>
          <w:rFonts w:ascii="Shorooq_N1" w:eastAsia="Times New Roman" w:hAnsi="Shorooq_N1" w:cs="Shorooq_N1" w:hint="cs"/>
          <w:b/>
          <w:bCs/>
          <w:sz w:val="32"/>
          <w:szCs w:val="32"/>
          <w:rtl/>
          <w:lang w:val="fr-FR" w:bidi="ar-EG"/>
        </w:rPr>
        <w:t xml:space="preserve"> مصلح صالح </w:t>
      </w:r>
    </w:p>
    <w:p w:rsidR="00834281" w:rsidRPr="00B32909" w:rsidRDefault="00834281" w:rsidP="00B32909">
      <w:pPr>
        <w:tabs>
          <w:tab w:val="left" w:pos="5156"/>
        </w:tabs>
        <w:rPr>
          <w:rFonts w:ascii="Microsoft Sans Serif" w:eastAsia="Times New Roman" w:hAnsi="Microsoft Sans Serif" w:cs="Microsoft Sans Serif"/>
          <w:sz w:val="28"/>
          <w:szCs w:val="28"/>
          <w:rtl/>
          <w:lang w:bidi="ar-EG"/>
        </w:rPr>
      </w:pPr>
    </w:p>
    <w:sectPr w:rsidR="00834281" w:rsidRPr="00B32909" w:rsidSect="00363327">
      <w:pgSz w:w="11906" w:h="16838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Shorooq_N1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20D8"/>
    <w:multiLevelType w:val="hybridMultilevel"/>
    <w:tmpl w:val="876E2F32"/>
    <w:lvl w:ilvl="0" w:tplc="05A04F6E">
      <w:start w:val="1"/>
      <w:numFmt w:val="decimal"/>
      <w:lvlText w:val="%1."/>
      <w:lvlJc w:val="left"/>
      <w:pPr>
        <w:ind w:left="885" w:hanging="360"/>
      </w:pPr>
      <w:rPr>
        <w:rFonts w:ascii="ATraditional Arabic" w:hAnsi="ATraditional Arabic" w:cs="A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3BDF11DB"/>
    <w:multiLevelType w:val="hybridMultilevel"/>
    <w:tmpl w:val="1E3EA44A"/>
    <w:lvl w:ilvl="0" w:tplc="A030E086">
      <w:start w:val="2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AE"/>
    <w:rsid w:val="00156D7F"/>
    <w:rsid w:val="002603AE"/>
    <w:rsid w:val="00363327"/>
    <w:rsid w:val="004E5085"/>
    <w:rsid w:val="006A4C0E"/>
    <w:rsid w:val="00834281"/>
    <w:rsid w:val="00A141B4"/>
    <w:rsid w:val="00AE4E44"/>
    <w:rsid w:val="00B32909"/>
    <w:rsid w:val="00CE631F"/>
    <w:rsid w:val="00E71216"/>
    <w:rsid w:val="00E8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17693-DD30-4A43-8544-C41A3A4B4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 TECH</dc:creator>
  <cp:lastModifiedBy>EG</cp:lastModifiedBy>
  <cp:revision>8</cp:revision>
  <cp:lastPrinted>2021-10-10T11:23:00Z</cp:lastPrinted>
  <dcterms:created xsi:type="dcterms:W3CDTF">2019-09-28T18:58:00Z</dcterms:created>
  <dcterms:modified xsi:type="dcterms:W3CDTF">2021-10-10T11:23:00Z</dcterms:modified>
</cp:coreProperties>
</file>