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67"/>
        <w:bidiVisual/>
        <w:tblW w:w="17255" w:type="dxa"/>
        <w:tblLayout w:type="fixed"/>
        <w:tblLook w:val="01E0"/>
      </w:tblPr>
      <w:tblGrid>
        <w:gridCol w:w="5206"/>
        <w:gridCol w:w="5812"/>
        <w:gridCol w:w="6237"/>
      </w:tblGrid>
      <w:tr w:rsidR="0060068D" w:rsidTr="00A911A9">
        <w:trPr>
          <w:trHeight w:val="1336"/>
        </w:trPr>
        <w:tc>
          <w:tcPr>
            <w:tcW w:w="5206" w:type="dxa"/>
            <w:shd w:val="clear" w:color="auto" w:fill="auto"/>
          </w:tcPr>
          <w:p w:rsidR="0060068D" w:rsidRDefault="0060068D" w:rsidP="00B75051">
            <w:pPr>
              <w:ind w:left="2438" w:right="1985" w:hanging="283"/>
              <w:rPr>
                <w:rFonts w:hint="cs"/>
                <w:rtl/>
                <w:lang w:bidi="ar-EG"/>
              </w:rPr>
            </w:pPr>
          </w:p>
          <w:p w:rsidR="00020560" w:rsidRDefault="00B75051" w:rsidP="00B75051">
            <w:pPr>
              <w:ind w:left="2438" w:right="1985" w:hanging="283"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-10795</wp:posOffset>
                  </wp:positionV>
                  <wp:extent cx="575945" cy="690880"/>
                  <wp:effectExtent l="19050" t="0" r="0" b="0"/>
                  <wp:wrapNone/>
                  <wp:docPr id="1" name="صورة 1" descr="الوصف: الوصف: الوصف: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الوصف: الوصف: الوصف: U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20560" w:rsidRPr="00AF060B" w:rsidRDefault="00B75051" w:rsidP="00B75051">
            <w:pPr>
              <w:ind w:left="2438" w:right="1985" w:hanging="283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         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0D7D85" w:rsidRDefault="000D7D85" w:rsidP="00B75051">
            <w:pPr>
              <w:ind w:left="2438" w:right="1985" w:hanging="283"/>
              <w:rPr>
                <w:rFonts w:hint="cs"/>
                <w:rtl/>
                <w:lang w:bidi="ar-EG"/>
              </w:rPr>
            </w:pPr>
          </w:p>
          <w:p w:rsidR="00020560" w:rsidRDefault="00020560" w:rsidP="00B75051">
            <w:pPr>
              <w:ind w:left="2438" w:right="1985" w:hanging="283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20560" w:rsidRPr="00020560" w:rsidRDefault="00020560" w:rsidP="00B75051">
            <w:pPr>
              <w:ind w:left="2438" w:right="1985" w:hanging="283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0068D" w:rsidRPr="00020560" w:rsidRDefault="0060068D" w:rsidP="00B75051">
            <w:pPr>
              <w:ind w:left="389" w:right="469" w:hanging="28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020560">
              <w:rPr>
                <w:rFonts w:hint="cs"/>
                <w:b/>
                <w:bCs/>
                <w:sz w:val="28"/>
                <w:szCs w:val="28"/>
                <w:rtl/>
              </w:rPr>
              <w:t xml:space="preserve">الكلية </w:t>
            </w:r>
            <w:r w:rsidR="00096619" w:rsidRPr="00020560">
              <w:rPr>
                <w:rFonts w:hint="cs"/>
                <w:b/>
                <w:bCs/>
                <w:sz w:val="28"/>
                <w:szCs w:val="28"/>
                <w:rtl/>
              </w:rPr>
              <w:t>حاصلة على شهادة الاعتماد من</w:t>
            </w:r>
            <w:r w:rsidRPr="00020560">
              <w:rPr>
                <w:rFonts w:hint="cs"/>
                <w:b/>
                <w:bCs/>
                <w:sz w:val="28"/>
                <w:szCs w:val="28"/>
                <w:rtl/>
              </w:rPr>
              <w:t xml:space="preserve"> الهيئة القومي</w:t>
            </w:r>
            <w:r w:rsidR="00096619" w:rsidRPr="00020560">
              <w:rPr>
                <w:rFonts w:hint="cs"/>
                <w:b/>
                <w:bCs/>
                <w:sz w:val="28"/>
                <w:szCs w:val="28"/>
                <w:rtl/>
              </w:rPr>
              <w:t>ة لضمان جودة التعليم والاعتماد في</w:t>
            </w:r>
            <w:r w:rsidRPr="00020560">
              <w:rPr>
                <w:rFonts w:hint="cs"/>
                <w:b/>
                <w:bCs/>
                <w:sz w:val="28"/>
                <w:szCs w:val="28"/>
                <w:rtl/>
              </w:rPr>
              <w:t xml:space="preserve"> 19/</w:t>
            </w:r>
            <w:r w:rsidR="00096619" w:rsidRPr="000205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0560">
              <w:rPr>
                <w:rFonts w:hint="cs"/>
                <w:b/>
                <w:bCs/>
                <w:sz w:val="28"/>
                <w:szCs w:val="28"/>
                <w:rtl/>
              </w:rPr>
              <w:t>7/</w:t>
            </w:r>
            <w:r w:rsidR="00096619" w:rsidRPr="0002056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0560">
              <w:rPr>
                <w:rFonts w:hint="cs"/>
                <w:b/>
                <w:bCs/>
                <w:sz w:val="28"/>
                <w:szCs w:val="28"/>
                <w:rtl/>
              </w:rPr>
              <w:t>2017م</w:t>
            </w:r>
          </w:p>
          <w:p w:rsidR="000D7D85" w:rsidRDefault="000D7D85" w:rsidP="00B75051">
            <w:pPr>
              <w:ind w:left="2438" w:right="1985" w:hanging="283"/>
              <w:jc w:val="center"/>
              <w:rPr>
                <w:rFonts w:hint="cs"/>
                <w:b/>
                <w:bCs/>
                <w:rtl/>
              </w:rPr>
            </w:pPr>
          </w:p>
          <w:p w:rsidR="00FB17B2" w:rsidRPr="00AF060B" w:rsidRDefault="00FB17B2" w:rsidP="00B75051">
            <w:pPr>
              <w:ind w:left="2438" w:right="1985" w:hanging="283"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237" w:type="dxa"/>
            <w:shd w:val="clear" w:color="auto" w:fill="auto"/>
          </w:tcPr>
          <w:p w:rsidR="00B75051" w:rsidRDefault="00B75051" w:rsidP="00B75051">
            <w:pPr>
              <w:ind w:left="2438" w:right="1985" w:hanging="283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2454275</wp:posOffset>
                  </wp:positionH>
                  <wp:positionV relativeFrom="paragraph">
                    <wp:posOffset>69215</wp:posOffset>
                  </wp:positionV>
                  <wp:extent cx="798830" cy="786765"/>
                  <wp:effectExtent l="19050" t="0" r="1270" b="0"/>
                  <wp:wrapNone/>
                  <wp:docPr id="3" name="صورة 3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5051" w:rsidRPr="00B75051" w:rsidRDefault="00B75051" w:rsidP="00B75051">
            <w:pPr>
              <w:ind w:left="2438" w:right="1985" w:hanging="283"/>
              <w:rPr>
                <w:rtl/>
              </w:rPr>
            </w:pPr>
          </w:p>
          <w:p w:rsidR="00B75051" w:rsidRPr="00B75051" w:rsidRDefault="00B75051" w:rsidP="00B75051">
            <w:pPr>
              <w:ind w:left="2438" w:right="1985" w:hanging="283"/>
              <w:rPr>
                <w:rtl/>
              </w:rPr>
            </w:pPr>
          </w:p>
          <w:p w:rsidR="0060068D" w:rsidRPr="00B75051" w:rsidRDefault="0060068D" w:rsidP="00B75051">
            <w:pPr>
              <w:ind w:left="2438" w:right="1985" w:hanging="283"/>
              <w:jc w:val="center"/>
              <w:rPr>
                <w:rFonts w:hint="cs"/>
                <w:rtl/>
                <w:lang w:bidi="ar-EG"/>
              </w:rPr>
            </w:pPr>
          </w:p>
        </w:tc>
      </w:tr>
      <w:tr w:rsidR="0060068D" w:rsidTr="00A911A9">
        <w:trPr>
          <w:trHeight w:val="539"/>
        </w:trPr>
        <w:tc>
          <w:tcPr>
            <w:tcW w:w="5206" w:type="dxa"/>
            <w:shd w:val="clear" w:color="auto" w:fill="auto"/>
          </w:tcPr>
          <w:p w:rsidR="0003495B" w:rsidRPr="0003495B" w:rsidRDefault="0003495B" w:rsidP="00B75051">
            <w:pPr>
              <w:ind w:left="2438" w:right="1985" w:hanging="283"/>
              <w:rPr>
                <w:rFonts w:cs="Arabic Transparent" w:hint="cs"/>
                <w:b/>
                <w:bCs/>
                <w:rtl/>
                <w:lang w:bidi="ar-EG"/>
              </w:rPr>
            </w:pPr>
            <w:r>
              <w:rPr>
                <w:rFonts w:cs="Arabic Transparent" w:hint="cs"/>
                <w:b/>
                <w:bCs/>
                <w:rtl/>
                <w:lang w:bidi="ar-EG"/>
              </w:rPr>
              <w:t xml:space="preserve"> </w:t>
            </w:r>
            <w:r w:rsidR="00020560">
              <w:rPr>
                <w:rFonts w:cs="Arabic Transparent" w:hint="cs"/>
                <w:b/>
                <w:bCs/>
                <w:rtl/>
                <w:lang w:bidi="ar-EG"/>
              </w:rPr>
              <w:t xml:space="preserve">                                   </w:t>
            </w:r>
          </w:p>
          <w:p w:rsidR="0060068D" w:rsidRPr="002F0C44" w:rsidRDefault="00B75051" w:rsidP="00B75051">
            <w:pPr>
              <w:ind w:left="3464" w:hanging="283"/>
              <w:rPr>
                <w:rFonts w:cs="Arabic Transparent" w:hint="cs"/>
                <w:rtl/>
                <w:lang w:bidi="ar-EG"/>
              </w:rPr>
            </w:pPr>
            <w:r>
              <w:rPr>
                <w:rFonts w:cs="Arabic Transparent" w:hint="cs"/>
                <w:b/>
                <w:bCs/>
                <w:rtl/>
                <w:lang w:bidi="ar-EG"/>
              </w:rPr>
              <w:t xml:space="preserve">   </w:t>
            </w:r>
            <w:r w:rsidR="0003495B" w:rsidRPr="0003495B">
              <w:rPr>
                <w:rFonts w:cs="Arabic Transparent" w:hint="cs"/>
                <w:b/>
                <w:bCs/>
                <w:rtl/>
                <w:lang w:bidi="ar-EG"/>
              </w:rPr>
              <w:t>جامعة سوهاج</w:t>
            </w:r>
            <w:r w:rsidR="00020560">
              <w:rPr>
                <w:rFonts w:cs="Arabic Transparent" w:hint="cs"/>
                <w:b/>
                <w:bCs/>
                <w:rtl/>
                <w:lang w:bidi="ar-EG"/>
              </w:rPr>
              <w:t xml:space="preserve">                     </w:t>
            </w:r>
          </w:p>
        </w:tc>
        <w:tc>
          <w:tcPr>
            <w:tcW w:w="5812" w:type="dxa"/>
            <w:vMerge/>
            <w:shd w:val="clear" w:color="auto" w:fill="auto"/>
          </w:tcPr>
          <w:p w:rsidR="0060068D" w:rsidRPr="002F0C44" w:rsidRDefault="0060068D" w:rsidP="00B75051">
            <w:pPr>
              <w:ind w:left="2438" w:right="1985" w:hanging="283"/>
              <w:rPr>
                <w:rFonts w:cs="Arabic Transparent"/>
                <w:rtl/>
              </w:rPr>
            </w:pPr>
          </w:p>
        </w:tc>
        <w:tc>
          <w:tcPr>
            <w:tcW w:w="6237" w:type="dxa"/>
            <w:shd w:val="clear" w:color="auto" w:fill="auto"/>
          </w:tcPr>
          <w:p w:rsidR="00AF52DF" w:rsidRPr="00020560" w:rsidRDefault="00B75051" w:rsidP="00B75051">
            <w:pPr>
              <w:tabs>
                <w:tab w:val="right" w:pos="5027"/>
              </w:tabs>
              <w:bidi w:val="0"/>
              <w:ind w:left="3720" w:right="2194" w:hanging="283"/>
              <w:rPr>
                <w:b/>
                <w:bCs/>
                <w:lang w:eastAsia="ar-SA" w:bidi="ar-EG"/>
              </w:rPr>
            </w:pPr>
            <w:r>
              <w:rPr>
                <w:b/>
                <w:bCs/>
                <w:rtl/>
                <w:lang w:eastAsia="ar-SA" w:bidi="ar-EG"/>
              </w:rPr>
              <w:tab/>
            </w:r>
            <w:r>
              <w:rPr>
                <w:b/>
                <w:bCs/>
                <w:lang w:eastAsia="ar-SA" w:bidi="ar-EG"/>
              </w:rPr>
              <w:tab/>
            </w:r>
            <w:r>
              <w:rPr>
                <w:rFonts w:hint="cs"/>
                <w:b/>
                <w:bCs/>
                <w:rtl/>
                <w:lang w:eastAsia="ar-SA" w:bidi="ar-EG"/>
              </w:rPr>
              <w:t xml:space="preserve">كلية </w:t>
            </w:r>
            <w:proofErr w:type="spellStart"/>
            <w:r>
              <w:rPr>
                <w:rFonts w:hint="cs"/>
                <w:b/>
                <w:bCs/>
                <w:rtl/>
                <w:lang w:eastAsia="ar-SA" w:bidi="ar-EG"/>
              </w:rPr>
              <w:t>الاداب</w:t>
            </w:r>
            <w:proofErr w:type="spellEnd"/>
          </w:p>
        </w:tc>
      </w:tr>
    </w:tbl>
    <w:p w:rsidR="001706C1" w:rsidRPr="00101B1E" w:rsidRDefault="001706C1" w:rsidP="00B75051">
      <w:pPr>
        <w:spacing w:line="360" w:lineRule="auto"/>
        <w:ind w:left="2438" w:right="1985" w:hanging="283"/>
        <w:jc w:val="both"/>
        <w:rPr>
          <w:rFonts w:hint="cs"/>
          <w:b/>
          <w:bCs/>
          <w:sz w:val="28"/>
          <w:szCs w:val="28"/>
          <w:rtl/>
        </w:rPr>
      </w:pPr>
    </w:p>
    <w:p w:rsidR="008D46C3" w:rsidRPr="00C87EF9" w:rsidRDefault="008D46C3" w:rsidP="00B75051">
      <w:pPr>
        <w:spacing w:line="276" w:lineRule="auto"/>
        <w:ind w:left="2438" w:right="1985" w:hanging="283"/>
        <w:jc w:val="center"/>
        <w:rPr>
          <w:rFonts w:cs="PT Bold Heading" w:hint="cs"/>
          <w:b/>
          <w:bCs/>
          <w:sz w:val="32"/>
          <w:szCs w:val="32"/>
          <w:rtl/>
        </w:rPr>
      </w:pPr>
      <w:r w:rsidRPr="00C87EF9">
        <w:rPr>
          <w:rFonts w:cs="PT Bold Heading" w:hint="cs"/>
          <w:b/>
          <w:bCs/>
          <w:sz w:val="32"/>
          <w:szCs w:val="32"/>
          <w:rtl/>
        </w:rPr>
        <w:t xml:space="preserve">                                                                    </w:t>
      </w:r>
    </w:p>
    <w:p w:rsidR="00470F41" w:rsidRPr="004B5928" w:rsidRDefault="004B5928" w:rsidP="00B75051">
      <w:pPr>
        <w:spacing w:line="360" w:lineRule="auto"/>
        <w:ind w:left="2438" w:right="1985" w:hanging="283"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</w:pPr>
      <w:r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  <w:t xml:space="preserve">الخطة التنفيذية </w:t>
      </w:r>
      <w:r>
        <w:rPr>
          <w:rFonts w:asciiTheme="majorBidi" w:hAnsiTheme="majorBidi" w:cstheme="majorBidi" w:hint="cs"/>
          <w:b/>
          <w:bCs/>
          <w:sz w:val="48"/>
          <w:szCs w:val="48"/>
          <w:rtl/>
          <w:lang w:bidi="ar-EG"/>
        </w:rPr>
        <w:t>لل</w:t>
      </w:r>
      <w:r w:rsidR="00A37F84" w:rsidRPr="004B5928"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  <w:t>تعزيز والتطوير</w:t>
      </w:r>
      <w:r w:rsidR="00537157" w:rsidRPr="004B5928"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  <w:t xml:space="preserve"> </w:t>
      </w:r>
    </w:p>
    <w:p w:rsidR="00537157" w:rsidRPr="004B5928" w:rsidRDefault="00537157" w:rsidP="00B75051">
      <w:pPr>
        <w:spacing w:line="360" w:lineRule="auto"/>
        <w:ind w:left="2438" w:right="1985" w:hanging="283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EG"/>
        </w:rPr>
      </w:pPr>
      <w:r w:rsidRPr="004B5928">
        <w:rPr>
          <w:rFonts w:asciiTheme="majorBidi" w:hAnsiTheme="majorBidi" w:cstheme="majorBidi"/>
          <w:b/>
          <w:bCs/>
          <w:sz w:val="44"/>
          <w:szCs w:val="44"/>
          <w:rtl/>
          <w:lang w:bidi="ar-EG"/>
        </w:rPr>
        <w:t>برنامج المكتبات والمعلومات</w:t>
      </w:r>
    </w:p>
    <w:p w:rsidR="00AF060B" w:rsidRPr="008064C0" w:rsidRDefault="00A37F84" w:rsidP="00B75051">
      <w:pPr>
        <w:spacing w:line="360" w:lineRule="auto"/>
        <w:ind w:left="2438" w:right="1985" w:hanging="283"/>
        <w:jc w:val="center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202</w:t>
      </w:r>
      <w:r w:rsidR="00537157">
        <w:rPr>
          <w:rFonts w:cs="Arial" w:hint="cs"/>
          <w:b/>
          <w:bCs/>
          <w:sz w:val="32"/>
          <w:szCs w:val="32"/>
          <w:rtl/>
          <w:lang w:bidi="ar-EG"/>
        </w:rPr>
        <w:t>3</w:t>
      </w:r>
      <w:r w:rsidRPr="008064C0">
        <w:rPr>
          <w:rFonts w:cs="Arial" w:hint="cs"/>
          <w:b/>
          <w:bCs/>
          <w:sz w:val="32"/>
          <w:szCs w:val="32"/>
          <w:rtl/>
          <w:lang w:bidi="ar-EG"/>
        </w:rPr>
        <w:t>م</w:t>
      </w:r>
      <w:r w:rsidR="00537157">
        <w:rPr>
          <w:rFonts w:cs="Arial" w:hint="cs"/>
          <w:b/>
          <w:bCs/>
          <w:sz w:val="32"/>
          <w:szCs w:val="32"/>
          <w:rtl/>
          <w:lang w:bidi="ar-EG"/>
        </w:rPr>
        <w:t>-</w:t>
      </w:r>
      <w:r w:rsidRPr="008064C0">
        <w:rPr>
          <w:rFonts w:cs="Arial" w:hint="cs"/>
          <w:b/>
          <w:bCs/>
          <w:sz w:val="32"/>
          <w:szCs w:val="32"/>
          <w:rtl/>
          <w:lang w:bidi="ar-EG"/>
        </w:rPr>
        <w:t>202</w:t>
      </w:r>
      <w:r w:rsidR="00537157">
        <w:rPr>
          <w:rFonts w:cs="Arial" w:hint="cs"/>
          <w:b/>
          <w:bCs/>
          <w:sz w:val="32"/>
          <w:szCs w:val="32"/>
          <w:rtl/>
          <w:lang w:bidi="ar-EG"/>
        </w:rPr>
        <w:t>6</w:t>
      </w:r>
      <w:r w:rsidRPr="008064C0">
        <w:rPr>
          <w:rFonts w:cs="Arial" w:hint="cs"/>
          <w:b/>
          <w:bCs/>
          <w:sz w:val="32"/>
          <w:szCs w:val="32"/>
          <w:rtl/>
          <w:lang w:bidi="ar-EG"/>
        </w:rPr>
        <w:t>م</w:t>
      </w:r>
    </w:p>
    <w:p w:rsidR="00470F41" w:rsidRPr="008064C0" w:rsidRDefault="00470F41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40"/>
          <w:szCs w:val="40"/>
          <w:rtl/>
          <w:lang w:bidi="ar-EG"/>
        </w:rPr>
      </w:pPr>
      <w:r w:rsidRPr="008064C0">
        <w:rPr>
          <w:rFonts w:cs="Arial" w:hint="cs"/>
          <w:b/>
          <w:bCs/>
          <w:sz w:val="40"/>
          <w:szCs w:val="40"/>
          <w:rtl/>
          <w:lang w:bidi="ar-EG"/>
        </w:rPr>
        <w:t>مقدمة:</w:t>
      </w:r>
    </w:p>
    <w:p w:rsidR="00A37F84" w:rsidRPr="008064C0" w:rsidRDefault="00B75051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   </w:t>
      </w:r>
      <w:r w:rsidR="00470F41" w:rsidRPr="008064C0">
        <w:rPr>
          <w:rFonts w:cs="Arial" w:hint="cs"/>
          <w:b/>
          <w:bCs/>
          <w:sz w:val="32"/>
          <w:szCs w:val="32"/>
          <w:rtl/>
          <w:lang w:bidi="ar-EG"/>
        </w:rPr>
        <w:t>تتناول الخطة مقترحات التعزيز والتطوير من خلال مجموعة من المجالات الرئيسية و</w:t>
      </w:r>
      <w:r w:rsidR="00F15D3B">
        <w:rPr>
          <w:rFonts w:cs="Arial" w:hint="cs"/>
          <w:b/>
          <w:bCs/>
          <w:sz w:val="32"/>
          <w:szCs w:val="32"/>
          <w:rtl/>
          <w:lang w:bidi="ar-EG"/>
        </w:rPr>
        <w:t>آ</w:t>
      </w:r>
      <w:r w:rsidR="00470F41" w:rsidRPr="008064C0">
        <w:rPr>
          <w:rFonts w:cs="Arial" w:hint="cs"/>
          <w:b/>
          <w:bCs/>
          <w:sz w:val="32"/>
          <w:szCs w:val="32"/>
          <w:rtl/>
          <w:lang w:bidi="ar-EG"/>
        </w:rPr>
        <w:t xml:space="preserve">ليات التنفيذ و المسئول عن التنفيذ، وذلك إيماناً </w:t>
      </w:r>
      <w:r w:rsidR="00C30526" w:rsidRPr="008064C0">
        <w:rPr>
          <w:rFonts w:cs="Arial" w:hint="cs"/>
          <w:b/>
          <w:bCs/>
          <w:sz w:val="32"/>
          <w:szCs w:val="32"/>
          <w:rtl/>
          <w:lang w:bidi="ar-EG"/>
        </w:rPr>
        <w:t>من أعضاء القسم وسعيهم لتحقيق الأفضل والسعي الدائم نحو تعزيز نقاط القوة وتحسين نقاط الضعف رغبة في الوصول إلى مستوى أفضل للخريج والمنافسة في سوق العمل في ضوء رؤية ورسالة و</w:t>
      </w:r>
      <w:r w:rsidR="004430B5">
        <w:rPr>
          <w:rFonts w:cs="Arial" w:hint="cs"/>
          <w:b/>
          <w:bCs/>
          <w:sz w:val="32"/>
          <w:szCs w:val="32"/>
          <w:rtl/>
          <w:lang w:bidi="ar-EG"/>
        </w:rPr>
        <w:t>أهداف</w:t>
      </w:r>
      <w:r w:rsidR="00C30526" w:rsidRPr="008064C0">
        <w:rPr>
          <w:rFonts w:cs="Arial" w:hint="cs"/>
          <w:b/>
          <w:bCs/>
          <w:sz w:val="32"/>
          <w:szCs w:val="32"/>
          <w:rtl/>
          <w:lang w:bidi="ar-EG"/>
        </w:rPr>
        <w:t xml:space="preserve"> البرنامج.</w:t>
      </w:r>
    </w:p>
    <w:p w:rsidR="00C30526" w:rsidRPr="008064C0" w:rsidRDefault="00FC1F12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40"/>
          <w:szCs w:val="40"/>
          <w:rtl/>
          <w:lang w:bidi="ar-EG"/>
        </w:rPr>
      </w:pPr>
      <w:r w:rsidRPr="008064C0">
        <w:rPr>
          <w:rFonts w:cs="Arial" w:hint="cs"/>
          <w:b/>
          <w:bCs/>
          <w:sz w:val="40"/>
          <w:szCs w:val="40"/>
          <w:rtl/>
          <w:lang w:bidi="ar-EG"/>
        </w:rPr>
        <w:t>وضعت الخطة بناء على:</w:t>
      </w:r>
    </w:p>
    <w:p w:rsidR="00FC1F12" w:rsidRPr="008064C0" w:rsidRDefault="00FC1F12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1-تحليل نتائج استبيانات الطلاب.</w:t>
      </w:r>
    </w:p>
    <w:p w:rsidR="00FC1F12" w:rsidRPr="008064C0" w:rsidRDefault="00B75051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   </w:t>
      </w:r>
      <w:r w:rsidR="00FC1F12" w:rsidRPr="008064C0">
        <w:rPr>
          <w:rFonts w:cs="Arial" w:hint="cs"/>
          <w:b/>
          <w:bCs/>
          <w:sz w:val="32"/>
          <w:szCs w:val="32"/>
          <w:rtl/>
          <w:lang w:bidi="ar-EG"/>
        </w:rPr>
        <w:t>2-تحليل نتائج استبيانات أعضاء هيئة التدريس.</w:t>
      </w:r>
    </w:p>
    <w:p w:rsidR="00FC1F12" w:rsidRPr="008064C0" w:rsidRDefault="00FC1F12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 xml:space="preserve">3- لائحة البرنامج </w:t>
      </w:r>
      <w:proofErr w:type="spellStart"/>
      <w:r w:rsidRPr="008064C0">
        <w:rPr>
          <w:rFonts w:cs="Arial" w:hint="cs"/>
          <w:b/>
          <w:bCs/>
          <w:sz w:val="32"/>
          <w:szCs w:val="32"/>
          <w:rtl/>
          <w:lang w:bidi="ar-EG"/>
        </w:rPr>
        <w:t>التعليمى</w:t>
      </w:r>
      <w:proofErr w:type="spellEnd"/>
      <w:r w:rsidRPr="008064C0">
        <w:rPr>
          <w:rFonts w:cs="Arial" w:hint="cs"/>
          <w:b/>
          <w:bCs/>
          <w:sz w:val="32"/>
          <w:szCs w:val="32"/>
          <w:rtl/>
          <w:lang w:bidi="ar-EG"/>
        </w:rPr>
        <w:t>.</w:t>
      </w:r>
    </w:p>
    <w:p w:rsidR="00FC1F12" w:rsidRDefault="00FC1F12" w:rsidP="00A911A9">
      <w:pPr>
        <w:spacing w:line="360" w:lineRule="auto"/>
        <w:ind w:left="3856" w:right="1985" w:hanging="283"/>
        <w:jc w:val="both"/>
        <w:rPr>
          <w:rFonts w:cs="Arial" w:hint="cs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4- رسالة و</w:t>
      </w:r>
      <w:r w:rsidR="004430B5">
        <w:rPr>
          <w:rFonts w:cs="Arial" w:hint="cs"/>
          <w:b/>
          <w:bCs/>
          <w:sz w:val="32"/>
          <w:szCs w:val="32"/>
          <w:rtl/>
          <w:lang w:bidi="ar-EG"/>
        </w:rPr>
        <w:t>أهداف</w:t>
      </w:r>
      <w:r w:rsidRPr="008064C0">
        <w:rPr>
          <w:rFonts w:cs="Arial" w:hint="cs"/>
          <w:b/>
          <w:bCs/>
          <w:sz w:val="32"/>
          <w:szCs w:val="32"/>
          <w:rtl/>
          <w:lang w:bidi="ar-EG"/>
        </w:rPr>
        <w:t xml:space="preserve"> البرنامج.</w:t>
      </w:r>
    </w:p>
    <w:p w:rsidR="00A911A9" w:rsidRDefault="00A911A9" w:rsidP="00A911A9">
      <w:pPr>
        <w:spacing w:line="360" w:lineRule="auto"/>
        <w:ind w:left="3856" w:right="1985" w:hanging="283"/>
        <w:jc w:val="both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A911A9" w:rsidRPr="008064C0" w:rsidRDefault="00A911A9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</w:p>
    <w:p w:rsidR="00FC1F12" w:rsidRPr="008064C0" w:rsidRDefault="00B75051" w:rsidP="00A911A9">
      <w:pPr>
        <w:tabs>
          <w:tab w:val="left" w:pos="1304"/>
        </w:tabs>
        <w:spacing w:line="360" w:lineRule="auto"/>
        <w:ind w:left="3856" w:right="1985" w:hanging="283"/>
        <w:jc w:val="both"/>
        <w:rPr>
          <w:rFonts w:cs="Arial"/>
          <w:b/>
          <w:bCs/>
          <w:sz w:val="40"/>
          <w:szCs w:val="40"/>
          <w:rtl/>
          <w:lang w:bidi="ar-EG"/>
        </w:rPr>
      </w:pPr>
      <w:r>
        <w:rPr>
          <w:rFonts w:cs="Arial" w:hint="cs"/>
          <w:b/>
          <w:bCs/>
          <w:sz w:val="40"/>
          <w:szCs w:val="40"/>
          <w:rtl/>
          <w:lang w:bidi="ar-EG"/>
        </w:rPr>
        <w:t xml:space="preserve">       </w:t>
      </w:r>
      <w:r w:rsidR="00D2194A" w:rsidRPr="008064C0">
        <w:rPr>
          <w:rFonts w:cs="Arial" w:hint="cs"/>
          <w:b/>
          <w:bCs/>
          <w:sz w:val="40"/>
          <w:szCs w:val="40"/>
          <w:rtl/>
          <w:lang w:bidi="ar-EG"/>
        </w:rPr>
        <w:t>الأطراف المشاركة في إعداد خطة التطوير والتعزيز:</w:t>
      </w:r>
    </w:p>
    <w:p w:rsidR="00D2194A" w:rsidRPr="008064C0" w:rsidRDefault="00D2194A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1-أعضاء هيئة التدريس بالبرنامج وخارجه.</w:t>
      </w:r>
    </w:p>
    <w:p w:rsidR="00D2194A" w:rsidRPr="008064C0" w:rsidRDefault="00D2194A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2- لجنة الجودة بالبرنامج.</w:t>
      </w:r>
    </w:p>
    <w:p w:rsidR="00D2194A" w:rsidRPr="008064C0" w:rsidRDefault="00D2194A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3- الطلاب.</w:t>
      </w:r>
    </w:p>
    <w:p w:rsidR="00D2194A" w:rsidRPr="008064C0" w:rsidRDefault="00D2194A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4- الأطراف المجتمعة.</w:t>
      </w:r>
    </w:p>
    <w:p w:rsidR="002463BF" w:rsidRPr="008064C0" w:rsidRDefault="002463BF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40"/>
          <w:szCs w:val="40"/>
          <w:rtl/>
          <w:lang w:bidi="ar-EG"/>
        </w:rPr>
      </w:pPr>
      <w:r w:rsidRPr="008064C0">
        <w:rPr>
          <w:rFonts w:cs="Arial" w:hint="cs"/>
          <w:b/>
          <w:bCs/>
          <w:sz w:val="40"/>
          <w:szCs w:val="40"/>
          <w:rtl/>
          <w:lang w:bidi="ar-EG"/>
        </w:rPr>
        <w:t>المجالات ال</w:t>
      </w:r>
      <w:r w:rsidR="00FB6120">
        <w:rPr>
          <w:rFonts w:cs="Arial" w:hint="cs"/>
          <w:b/>
          <w:bCs/>
          <w:sz w:val="40"/>
          <w:szCs w:val="40"/>
          <w:rtl/>
          <w:lang w:bidi="ar-EG"/>
        </w:rPr>
        <w:t>أ</w:t>
      </w:r>
      <w:r w:rsidRPr="008064C0">
        <w:rPr>
          <w:rFonts w:cs="Arial" w:hint="cs"/>
          <w:b/>
          <w:bCs/>
          <w:sz w:val="40"/>
          <w:szCs w:val="40"/>
          <w:rtl/>
          <w:lang w:bidi="ar-EG"/>
        </w:rPr>
        <w:t>ساسية للتعزيز والتطوير:</w:t>
      </w:r>
    </w:p>
    <w:p w:rsidR="002463BF" w:rsidRPr="008064C0" w:rsidRDefault="0096044E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1-رسالة و</w:t>
      </w:r>
      <w:r w:rsidR="004430B5">
        <w:rPr>
          <w:rFonts w:cs="Arial" w:hint="cs"/>
          <w:b/>
          <w:bCs/>
          <w:sz w:val="32"/>
          <w:szCs w:val="32"/>
          <w:rtl/>
          <w:lang w:bidi="ar-EG"/>
        </w:rPr>
        <w:t>أهداف</w:t>
      </w:r>
      <w:r w:rsidRPr="008064C0">
        <w:rPr>
          <w:rFonts w:cs="Arial" w:hint="cs"/>
          <w:b/>
          <w:bCs/>
          <w:sz w:val="32"/>
          <w:szCs w:val="32"/>
          <w:rtl/>
          <w:lang w:bidi="ar-EG"/>
        </w:rPr>
        <w:t xml:space="preserve"> البرنامج.</w:t>
      </w:r>
    </w:p>
    <w:p w:rsidR="0096044E" w:rsidRPr="008064C0" w:rsidRDefault="0096044E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2-قيادة وتنظيم البرنامج.</w:t>
      </w:r>
    </w:p>
    <w:p w:rsidR="0096044E" w:rsidRPr="008064C0" w:rsidRDefault="0096044E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3-الموارد المالية و</w:t>
      </w:r>
      <w:r w:rsidR="00CA1C24" w:rsidRPr="008064C0">
        <w:rPr>
          <w:rFonts w:cs="Arial" w:hint="cs"/>
          <w:b/>
          <w:bCs/>
          <w:sz w:val="32"/>
          <w:szCs w:val="32"/>
          <w:rtl/>
          <w:lang w:bidi="ar-EG"/>
        </w:rPr>
        <w:t>ا</w:t>
      </w:r>
      <w:r w:rsidRPr="008064C0">
        <w:rPr>
          <w:rFonts w:cs="Arial" w:hint="cs"/>
          <w:b/>
          <w:bCs/>
          <w:sz w:val="32"/>
          <w:szCs w:val="32"/>
          <w:rtl/>
          <w:lang w:bidi="ar-EG"/>
        </w:rPr>
        <w:t>لتسهيلات المادية الداعمة.</w:t>
      </w:r>
    </w:p>
    <w:p w:rsidR="0096044E" w:rsidRPr="008064C0" w:rsidRDefault="0096044E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4-</w:t>
      </w:r>
      <w:r w:rsidR="00CA1C24" w:rsidRPr="008064C0">
        <w:rPr>
          <w:rFonts w:cs="Arial" w:hint="cs"/>
          <w:b/>
          <w:bCs/>
          <w:sz w:val="32"/>
          <w:szCs w:val="32"/>
          <w:rtl/>
          <w:lang w:bidi="ar-EG"/>
        </w:rPr>
        <w:t xml:space="preserve"> المعايير الأكاديمية للبرنامج </w:t>
      </w:r>
    </w:p>
    <w:p w:rsidR="00CA1C24" w:rsidRPr="008064C0" w:rsidRDefault="00CA1C24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5- تصميم البرنامج.</w:t>
      </w:r>
    </w:p>
    <w:p w:rsidR="00CA1C24" w:rsidRPr="008064C0" w:rsidRDefault="00CA1C24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6-التعليم والتعلم.</w:t>
      </w:r>
    </w:p>
    <w:p w:rsidR="00CA1C24" w:rsidRPr="008064C0" w:rsidRDefault="00CA1C24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7-الطلاب.</w:t>
      </w:r>
    </w:p>
    <w:p w:rsidR="00CA1C24" w:rsidRPr="008064C0" w:rsidRDefault="00CA1C24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8-</w:t>
      </w:r>
      <w:r w:rsidR="001E7063" w:rsidRPr="008064C0">
        <w:rPr>
          <w:rFonts w:cs="Arial" w:hint="cs"/>
          <w:b/>
          <w:bCs/>
          <w:sz w:val="32"/>
          <w:szCs w:val="32"/>
          <w:rtl/>
          <w:lang w:bidi="ar-EG"/>
        </w:rPr>
        <w:t xml:space="preserve"> أعضاء هيئة التدريس واله</w:t>
      </w:r>
      <w:r w:rsidR="00A73E98" w:rsidRPr="008064C0">
        <w:rPr>
          <w:rFonts w:cs="Arial" w:hint="cs"/>
          <w:b/>
          <w:bCs/>
          <w:sz w:val="32"/>
          <w:szCs w:val="32"/>
          <w:rtl/>
          <w:lang w:bidi="ar-EG"/>
        </w:rPr>
        <w:t>يئة المعاونة.</w:t>
      </w:r>
    </w:p>
    <w:p w:rsidR="00A73E98" w:rsidRPr="008064C0" w:rsidRDefault="00A73E98" w:rsidP="00A911A9">
      <w:pPr>
        <w:spacing w:line="360" w:lineRule="auto"/>
        <w:ind w:left="3856" w:right="1985" w:hanging="283"/>
        <w:jc w:val="both"/>
        <w:rPr>
          <w:rFonts w:cs="Arial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9-تقويم مخرجات التعلم.</w:t>
      </w:r>
    </w:p>
    <w:p w:rsidR="00A73E98" w:rsidRDefault="00A73E98" w:rsidP="00A911A9">
      <w:pPr>
        <w:spacing w:line="360" w:lineRule="auto"/>
        <w:ind w:left="3856" w:right="1985" w:hanging="283"/>
        <w:jc w:val="both"/>
        <w:rPr>
          <w:rFonts w:cs="Arial" w:hint="cs"/>
          <w:b/>
          <w:bCs/>
          <w:sz w:val="32"/>
          <w:szCs w:val="32"/>
          <w:rtl/>
          <w:lang w:bidi="ar-EG"/>
        </w:rPr>
      </w:pPr>
      <w:r w:rsidRPr="008064C0">
        <w:rPr>
          <w:rFonts w:cs="Arial" w:hint="cs"/>
          <w:b/>
          <w:bCs/>
          <w:sz w:val="32"/>
          <w:szCs w:val="32"/>
          <w:rtl/>
          <w:lang w:bidi="ar-EG"/>
        </w:rPr>
        <w:t>10-مؤشرات النجاح.</w:t>
      </w:r>
    </w:p>
    <w:p w:rsidR="00710597" w:rsidRDefault="00710597" w:rsidP="00CA1C24">
      <w:pPr>
        <w:spacing w:line="360" w:lineRule="auto"/>
        <w:ind w:left="282" w:right="284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710597" w:rsidRDefault="00710597" w:rsidP="00CA1C24">
      <w:pPr>
        <w:spacing w:line="360" w:lineRule="auto"/>
        <w:ind w:left="282" w:right="284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710597" w:rsidRDefault="00710597" w:rsidP="00CA1C24">
      <w:pPr>
        <w:spacing w:line="360" w:lineRule="auto"/>
        <w:ind w:left="282" w:right="284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710597" w:rsidRDefault="00710597" w:rsidP="00CA1C24">
      <w:pPr>
        <w:spacing w:line="360" w:lineRule="auto"/>
        <w:ind w:left="282" w:right="284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710597" w:rsidRDefault="00710597" w:rsidP="00CA1C24">
      <w:pPr>
        <w:spacing w:line="360" w:lineRule="auto"/>
        <w:ind w:left="282" w:right="284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710597" w:rsidRDefault="00710597" w:rsidP="00CA1C24">
      <w:pPr>
        <w:spacing w:line="360" w:lineRule="auto"/>
        <w:ind w:left="282" w:right="284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710597" w:rsidRDefault="00710597" w:rsidP="00CA1C24">
      <w:pPr>
        <w:spacing w:line="360" w:lineRule="auto"/>
        <w:ind w:left="282" w:right="284"/>
        <w:rPr>
          <w:rFonts w:cs="Arial" w:hint="cs"/>
          <w:b/>
          <w:bCs/>
          <w:sz w:val="32"/>
          <w:szCs w:val="32"/>
          <w:rtl/>
          <w:lang w:bidi="ar-EG"/>
        </w:rPr>
      </w:pPr>
    </w:p>
    <w:p w:rsidR="00710597" w:rsidRPr="008064C0" w:rsidRDefault="00710597" w:rsidP="00710597">
      <w:pPr>
        <w:spacing w:line="360" w:lineRule="auto"/>
        <w:ind w:left="-307" w:right="284"/>
        <w:rPr>
          <w:rFonts w:cs="Arial"/>
          <w:b/>
          <w:bCs/>
          <w:sz w:val="32"/>
          <w:szCs w:val="32"/>
          <w:rtl/>
          <w:lang w:bidi="ar-EG"/>
        </w:rPr>
      </w:pPr>
    </w:p>
    <w:tbl>
      <w:tblPr>
        <w:bidiVisual/>
        <w:tblW w:w="1956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3261"/>
        <w:gridCol w:w="3686"/>
        <w:gridCol w:w="1984"/>
        <w:gridCol w:w="2106"/>
        <w:gridCol w:w="3347"/>
        <w:gridCol w:w="1276"/>
        <w:gridCol w:w="926"/>
        <w:gridCol w:w="1134"/>
      </w:tblGrid>
      <w:tr w:rsidR="006420A9" w:rsidRPr="00710597" w:rsidTr="00293728">
        <w:tc>
          <w:tcPr>
            <w:tcW w:w="1842" w:type="dxa"/>
            <w:vMerge w:val="restart"/>
            <w:shd w:val="clear" w:color="auto" w:fill="auto"/>
            <w:vAlign w:val="center"/>
          </w:tcPr>
          <w:p w:rsidR="00616B30" w:rsidRPr="004F42BA" w:rsidRDefault="00616B30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F42BA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مجال التطوير والتعزيز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مقترحات التعزيز والتطوير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آليات التنفيذ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التوقيت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مسئولية التنفيذ</w:t>
            </w:r>
          </w:p>
        </w:tc>
        <w:tc>
          <w:tcPr>
            <w:tcW w:w="3347" w:type="dxa"/>
            <w:vMerge w:val="restart"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مؤشرات المتابعة وتقييم الأداء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الميزانية</w:t>
            </w:r>
          </w:p>
        </w:tc>
        <w:tc>
          <w:tcPr>
            <w:tcW w:w="2060" w:type="dxa"/>
            <w:gridSpan w:val="2"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ملاحظات</w:t>
            </w:r>
          </w:p>
        </w:tc>
      </w:tr>
      <w:tr w:rsidR="00390088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16B30" w:rsidRPr="004F42BA" w:rsidRDefault="00616B30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6B30" w:rsidRPr="00710597" w:rsidRDefault="00616B3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616B30" w:rsidRPr="00710597" w:rsidRDefault="0039008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تم التنفيذ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B30" w:rsidRPr="00710597" w:rsidRDefault="0039008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جاري التنفيذ</w:t>
            </w:r>
          </w:p>
        </w:tc>
      </w:tr>
      <w:tr w:rsidR="00A20528" w:rsidRPr="00710597" w:rsidTr="00293728">
        <w:tc>
          <w:tcPr>
            <w:tcW w:w="1842" w:type="dxa"/>
            <w:vMerge w:val="restart"/>
            <w:shd w:val="clear" w:color="auto" w:fill="auto"/>
            <w:vAlign w:val="center"/>
          </w:tcPr>
          <w:p w:rsidR="00A20528" w:rsidRPr="004F42BA" w:rsidRDefault="00A20528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F42BA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رسالة وأهداف البرنامج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20528" w:rsidRPr="00710597" w:rsidRDefault="00A2052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دراسة وتحليل لمجتمع المكتبات بمحافظة سوهاج وتلبية الحاجة من أخصائي المكتبات والمعلومات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20528" w:rsidRPr="00710597" w:rsidRDefault="00A2052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حصر أعداد المكتبات بالمحافظة وتوزيع المتخصصين عليها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0528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5/2023</w:t>
            </w:r>
          </w:p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7/2023</w:t>
            </w:r>
          </w:p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8/2023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A20528" w:rsidRPr="00710597" w:rsidRDefault="00A20528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A20528" w:rsidRPr="00710597" w:rsidRDefault="00A20528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A20528" w:rsidRPr="00710597" w:rsidRDefault="00A20528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A20528" w:rsidRPr="00710597" w:rsidRDefault="00A20528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A20528" w:rsidRPr="00710597" w:rsidRDefault="00A20528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A20528" w:rsidRPr="00710597" w:rsidRDefault="00A20528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A20528" w:rsidRPr="00710597" w:rsidRDefault="00A2052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رسالة وأهداف 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A20528" w:rsidRPr="00710597" w:rsidRDefault="00691CBE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وجود الدراسة وسمات تميز معتمدة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528" w:rsidRPr="00710597" w:rsidRDefault="006F2DEB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20528" w:rsidRPr="00710597" w:rsidRDefault="00A2052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528" w:rsidRPr="00710597" w:rsidRDefault="00060CEF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A20528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A20528" w:rsidRPr="004F42BA" w:rsidRDefault="00A20528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20528" w:rsidRPr="00710597" w:rsidRDefault="00A2052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التعريف المستمر برسالة وأهداف البرنامج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20528" w:rsidRPr="00710597" w:rsidRDefault="00A2052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عقد ندوات توعية لمختلف الفئات بالبرنامج - لقاءات رواد الفرق الدراسية مع الطلاب</w:t>
            </w:r>
          </w:p>
          <w:p w:rsidR="00A20528" w:rsidRPr="00710597" w:rsidRDefault="00A2052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طباعة ونشر ملصقات رسالة وأهداف البرنامج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0528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3/2024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A20528" w:rsidRPr="00710597" w:rsidRDefault="00A2052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A20528" w:rsidRPr="00710597" w:rsidRDefault="004F4A76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نشر رسالة وأهداف البرنامج وإعلام مخلف الفئات بالبرنامج بها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528" w:rsidRPr="00710597" w:rsidRDefault="0044370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500</w:t>
            </w:r>
            <w:r w:rsidR="001A6D34"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ج.م.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20528" w:rsidRPr="00710597" w:rsidRDefault="00060CEF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0528" w:rsidRPr="00710597" w:rsidRDefault="00A2052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420A9" w:rsidRPr="00710597" w:rsidTr="00293728">
        <w:tc>
          <w:tcPr>
            <w:tcW w:w="1842" w:type="dxa"/>
            <w:vMerge w:val="restart"/>
            <w:shd w:val="clear" w:color="auto" w:fill="auto"/>
            <w:vAlign w:val="center"/>
          </w:tcPr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  <w:r w:rsidRPr="004F42BA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قيادة وتنظيم البرنامج</w:t>
            </w: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Pr="004F42BA" w:rsidRDefault="00DC0BC8" w:rsidP="004F42BA">
            <w:pPr>
              <w:spacing w:line="360" w:lineRule="auto"/>
              <w:ind w:right="284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8747F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التحديث الدوري لقواعد بيانات البرنامج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6819E3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التحديث الدوري للمعلومات المتوفرة عن البرنامج</w:t>
            </w:r>
          </w:p>
          <w:p w:rsidR="006819E3" w:rsidRPr="00710597" w:rsidRDefault="006819E3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تحديث كتيبات أدلة الطلاب</w:t>
            </w:r>
          </w:p>
          <w:p w:rsidR="006819E3" w:rsidRPr="00710597" w:rsidRDefault="006819E3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تخصيص فريق عمل متخصص عن مواقع التواصل الاجتماعي للبرنامج وإمداد البوابة الإلكترونية للجامعة بالمعلومات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2023/2024</w:t>
            </w:r>
          </w:p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5172C6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قيادة وتنظيم 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346CA9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توافر بيانات حديثة علي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موقعلاالبرنامج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وفي كتيبات أدلة الطلاب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307D09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307D0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307D0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8747F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تطبيق معايير اختيار القيادات الأكاديمية (منسق البرنامج)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AD76CF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تطبيق المعايير عند اختيار منسق البرنامج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6/2024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5172C6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مجلس إدارة 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346CA9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قرارتحديد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المنسق ممن تنطبق عليه المعايير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A74A2F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A74A2F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722C7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مراجعة وتحديث لائحة البرنامج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681EF3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لقاءات واجتماعات</w:t>
            </w:r>
          </w:p>
          <w:p w:rsidR="00681EF3" w:rsidRPr="00710597" w:rsidRDefault="00681EF3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مقترحات التحسين</w:t>
            </w:r>
          </w:p>
          <w:p w:rsidR="00681EF3" w:rsidRPr="00710597" w:rsidRDefault="00681EF3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اعتماد مقترحات التحسين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5/2024</w:t>
            </w:r>
          </w:p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6/2024</w:t>
            </w:r>
          </w:p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7/2024</w:t>
            </w:r>
          </w:p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10/2024</w:t>
            </w:r>
          </w:p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11/2024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5172C6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مجلس إدارة 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F3410C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القرار التنفيذي لاعتماد مقترحات تطوير وتحديث اللائحة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A74A2F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A74A2F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A74A2F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722C7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تشكيل لجنة لمراجعة وتطوير البرنامج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E1522C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تشكيل لجنة من ذوي الخبرة والكفاءة لدراسة آلية تطوير البرنامج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10/2024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5172C6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مجلس إدارة 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0C351F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تشكيل معتمد للجنة ومحاضر اجتماعات ومقترحات تطوير وتحديث للبرنامج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07733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077337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722C7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التقييم الدوري لأداء القيادات الأكاديمية للبرنامج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7D3A34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طرح استبيانات لتقييم الأداء</w:t>
            </w:r>
          </w:p>
          <w:p w:rsidR="007D3A34" w:rsidRPr="00710597" w:rsidRDefault="007D3A34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تحليل نتائج الاستبيانات</w:t>
            </w:r>
          </w:p>
          <w:p w:rsidR="007D3A34" w:rsidRPr="00710597" w:rsidRDefault="007D3A34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إرسال نتائج التقييم للفئات المستهدفة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5172C6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قيادة وتنظيم 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327D9B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تقارير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تقيييم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الأداء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2A48F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2A48F7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2A48F7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722C7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مراجعة وتحديث الهيكل التنظيمي للبرنامج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0B4072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العمل علي وجود هيكل تنظيمي للبرنامج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5172C6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قيادة وتنظيم 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327D9B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وجود هيكل تنظيمي محدث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B452C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B452C4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Default="00722C7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برامج تدريبية لتنمية قدرات الجهاز الإداري</w:t>
            </w:r>
          </w:p>
          <w:p w:rsidR="00DC0BC8" w:rsidRPr="00710597" w:rsidRDefault="00DC0BC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3B60A0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التحديث بصفة دورية سنوياً بناء علي حصر الاحتياجات التدريبية</w:t>
            </w:r>
          </w:p>
          <w:p w:rsidR="009240BC" w:rsidRPr="00710597" w:rsidRDefault="009240BC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تنفيذ الخطة التدريبية</w:t>
            </w:r>
          </w:p>
          <w:p w:rsidR="009240BC" w:rsidRPr="00710597" w:rsidRDefault="009240BC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قياس أثر التدريب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5172C6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المعيار</w:t>
            </w:r>
          </w:p>
          <w:p w:rsidR="005172C6" w:rsidRPr="00710597" w:rsidRDefault="005172C6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إدارة البرنامج</w:t>
            </w:r>
          </w:p>
          <w:p w:rsidR="005172C6" w:rsidRPr="00710597" w:rsidRDefault="005172C6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إدارة الكلية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327D9B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وجود خطة تدريبية محدثة</w:t>
            </w:r>
          </w:p>
          <w:p w:rsidR="00327D9B" w:rsidRPr="00710597" w:rsidRDefault="00327D9B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تقاريرعن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أثر التدريب</w:t>
            </w:r>
          </w:p>
          <w:p w:rsidR="001D4409" w:rsidRPr="00710597" w:rsidRDefault="001D4409" w:rsidP="00DC0BC8">
            <w:pPr>
              <w:spacing w:line="360" w:lineRule="auto"/>
              <w:ind w:left="720"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7E21DD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7E21DD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420A9" w:rsidRPr="00710597" w:rsidTr="00293728">
        <w:tc>
          <w:tcPr>
            <w:tcW w:w="1842" w:type="dxa"/>
            <w:vMerge w:val="restart"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F42BA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الموارد المالية والتسهيلات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0A185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الاستمرار في تطوير </w:t>
            </w:r>
            <w:r w:rsidR="00355739"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</w:t>
            </w: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قاعات ومعامل </w:t>
            </w:r>
            <w:r w:rsidR="00192691"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الكلية </w:t>
            </w:r>
            <w:r w:rsidR="00355739"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والعمل علي إعداد معامل خاصة بالقسم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192691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متابعة تحديث القاعات ومعامل الحاسب بالكلية</w:t>
            </w:r>
          </w:p>
          <w:p w:rsidR="00192691" w:rsidRPr="00710597" w:rsidRDefault="003B1B34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تركيب وصلات إنترنت وصيانة الأجهزة</w:t>
            </w:r>
          </w:p>
          <w:p w:rsidR="003B1B34" w:rsidRPr="00710597" w:rsidRDefault="003B1B34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تركيب ستائر وأجهزة داتا شو بالقاعات والمعامل وأنظمة صوت</w:t>
            </w:r>
          </w:p>
          <w:p w:rsidR="00397AFB" w:rsidRPr="00710597" w:rsidRDefault="00397AFB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تركيب شاشات تليفزيونية</w:t>
            </w:r>
          </w:p>
          <w:p w:rsidR="00397AFB" w:rsidRPr="00710597" w:rsidRDefault="00397AFB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تنسيق الطرقات أمام قاعات ومكاتب القسم بنباتات الزينة وأوراق الحائط للمكاتب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6/2023</w:t>
            </w:r>
          </w:p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7/2023</w:t>
            </w:r>
          </w:p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9/2023</w:t>
            </w:r>
          </w:p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12/2023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1D41E7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إدارة البرنامج</w:t>
            </w:r>
          </w:p>
          <w:p w:rsidR="001D41E7" w:rsidRPr="00710597" w:rsidRDefault="001D41E7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الإدارة الهندسية بالجامعة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840A67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توافر الوسائل التعليمية بالمعامل والقاعات والتنسيق الداخلي للبرنامج والتنسيق مع إدارة الكلية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7E21DD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200000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7E21DD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EA447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مراجعة اللائحة المالية ل</w:t>
            </w:r>
            <w:r w:rsidR="00F5407C"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لبرنامج</w:t>
            </w: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</w:t>
            </w:r>
            <w:r w:rsidR="00AE21D1"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وزيادة </w:t>
            </w:r>
            <w:r w:rsidR="007E21DD"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</w:t>
            </w:r>
            <w:r w:rsidR="00AE21D1"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مويل البرنامج لتحقيق رسالة وأهداف البرنامج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645CF2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مراجعة اللائحة المالية</w:t>
            </w:r>
          </w:p>
          <w:p w:rsidR="00645CF2" w:rsidRPr="00710597" w:rsidRDefault="00645CF2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تحديد بنود أوجه الصرف والإنفاق</w:t>
            </w:r>
          </w:p>
          <w:p w:rsidR="00771D58" w:rsidRPr="00710597" w:rsidRDefault="00771D5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تحديد مصادر التمويل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10/2024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195DC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الموارد المالية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C204D5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لائحة ملية محدثة</w:t>
            </w:r>
          </w:p>
          <w:p w:rsidR="00C204D5" w:rsidRPr="00710597" w:rsidRDefault="00C204D5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التقارير الدورية لمعيار الموارد المالية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DE352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DE352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420A9" w:rsidRPr="00710597" w:rsidTr="00293728">
        <w:tc>
          <w:tcPr>
            <w:tcW w:w="1842" w:type="dxa"/>
            <w:vMerge w:val="restart"/>
            <w:shd w:val="clear" w:color="auto" w:fill="auto"/>
            <w:vAlign w:val="center"/>
          </w:tcPr>
          <w:p w:rsidR="00DC0BC8" w:rsidRPr="004F42BA" w:rsidRDefault="00DC0BC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DC0BC8" w:rsidRDefault="00DC0BC8" w:rsidP="004F42BA">
            <w:pPr>
              <w:spacing w:line="360" w:lineRule="auto"/>
              <w:ind w:right="284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F42BA" w:rsidRPr="004F42BA" w:rsidRDefault="004F42BA" w:rsidP="004F42BA">
            <w:pPr>
              <w:spacing w:line="360" w:lineRule="auto"/>
              <w:ind w:right="284"/>
              <w:rPr>
                <w:rFonts w:cs="PT Bold Heading" w:hint="cs"/>
                <w:b/>
                <w:bCs/>
                <w:sz w:val="16"/>
                <w:szCs w:val="16"/>
                <w:rtl/>
                <w:lang w:bidi="ar-EG"/>
              </w:rPr>
            </w:pPr>
          </w:p>
          <w:p w:rsidR="00DC0BC8" w:rsidRPr="004F42BA" w:rsidRDefault="006420A9" w:rsidP="004F42BA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  <w:r w:rsidRPr="004F42BA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المعايير الأ</w:t>
            </w:r>
            <w:r w:rsidR="004F42BA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كاديمي</w:t>
            </w:r>
          </w:p>
          <w:p w:rsidR="00DC0BC8" w:rsidRPr="004F42BA" w:rsidRDefault="00DC0BC8" w:rsidP="00DC0BC8">
            <w:pPr>
              <w:spacing w:line="360" w:lineRule="auto"/>
              <w:ind w:right="284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0B1069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الاستمرار في نشر الوعي لأعضاء هيئة التدريس والهيئة المعاونة والطلاب الجدد بالمعايير الأكاديمية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6F7CC7" w:rsidP="00DC0BC8">
            <w:pPr>
              <w:spacing w:line="360" w:lineRule="auto"/>
              <w:ind w:left="720"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عقد ندوات ولقاءات وورش عمل عن المعايير الأكاديمية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195DC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المعايير الأكاديمية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CA4D8F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توافر قائمة بالندوات وأسماء المشاركين</w:t>
            </w:r>
          </w:p>
          <w:p w:rsidR="00CA4D8F" w:rsidRPr="00710597" w:rsidRDefault="00CA4D8F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DE352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DE352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DE352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C9430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متابعة تطبيق المعايير الأكاديمية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6F7CC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تشكيل لجنة لمراجعة وتطوير البرنامج تلتزم بتطبيق المعايير في توصيف البرنامج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195DC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أعضاء لجنة مراجعة وتطوير 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3539CD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اعتماد محاضر اللجنة بمجلس القسم</w:t>
            </w:r>
          </w:p>
          <w:p w:rsidR="003539CD" w:rsidRPr="00710597" w:rsidRDefault="003539CD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C96C80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C96C8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420A9" w:rsidRPr="00710597" w:rsidTr="00293728">
        <w:tc>
          <w:tcPr>
            <w:tcW w:w="1842" w:type="dxa"/>
            <w:vMerge w:val="restart"/>
            <w:shd w:val="clear" w:color="auto" w:fill="auto"/>
            <w:vAlign w:val="center"/>
          </w:tcPr>
          <w:p w:rsidR="00250908" w:rsidRPr="004F42BA" w:rsidRDefault="0025090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250908" w:rsidRPr="004F42BA" w:rsidRDefault="0025090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250908" w:rsidRPr="004F42BA" w:rsidRDefault="0025090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250908" w:rsidRPr="004F42BA" w:rsidRDefault="0025090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250908" w:rsidRPr="004F42BA" w:rsidRDefault="0025090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250908" w:rsidRPr="004F42BA" w:rsidRDefault="0025090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250908" w:rsidRPr="004F42BA" w:rsidRDefault="0025090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6420A9" w:rsidRDefault="006420A9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  <w:r w:rsidRPr="004F42BA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تصميم البرنامج</w:t>
            </w:r>
          </w:p>
          <w:p w:rsidR="004F42BA" w:rsidRDefault="004F42BA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F42BA" w:rsidRDefault="004F42BA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F42BA" w:rsidRDefault="004F42BA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F42BA" w:rsidRDefault="004F42BA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F42BA" w:rsidRDefault="004F42BA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F42BA" w:rsidRPr="004F42BA" w:rsidRDefault="004F42BA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ED5139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التدريب المستمر علي توصيف وتقرير البرنامج والمقررات الدراسية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564AEF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عقد دورات تدريبية وورش عمل</w:t>
            </w:r>
          </w:p>
          <w:p w:rsidR="00C85F99" w:rsidRPr="00710597" w:rsidRDefault="00C85F99" w:rsidP="00DC0BC8">
            <w:pPr>
              <w:spacing w:line="360" w:lineRule="auto"/>
              <w:ind w:left="720"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2025/2026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9E6C5B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متابعة التوصيفات</w:t>
            </w:r>
            <w:r w:rsidR="00012D33"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بالبرنامج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3539CD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توافر توصيفات المقررات الدراسية</w:t>
            </w:r>
          </w:p>
          <w:p w:rsidR="003539CD" w:rsidRPr="00710597" w:rsidRDefault="003539CD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توافر تقارير المقررات الدراسية</w:t>
            </w:r>
          </w:p>
          <w:p w:rsidR="003539CD" w:rsidRPr="00710597" w:rsidRDefault="003539CD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توافر مصفوفات المقررات الدراسية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3D19F3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3D19F3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47A8B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247A8B" w:rsidRPr="004F42BA" w:rsidRDefault="00247A8B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247A8B" w:rsidRPr="00710597" w:rsidRDefault="00247A8B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المراجعة الخارجية للمقررات والبرامج الدراسية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47A8B" w:rsidRPr="00710597" w:rsidRDefault="00247A8B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إرسال البرنامج والمقررات الدراسية للمراجعة</w:t>
            </w:r>
            <w:r w:rsidR="003E159F"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الخارجية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7A8B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9/2024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47A8B" w:rsidRPr="00710597" w:rsidRDefault="000224E5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رئيس القسم</w:t>
            </w:r>
          </w:p>
          <w:p w:rsidR="000224E5" w:rsidRPr="00710597" w:rsidRDefault="000224E5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منسق الجودة بالبرنامج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247A8B" w:rsidRPr="00710597" w:rsidRDefault="00A23E5B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وجود تقارير المراجعين الخارجيين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7A8B" w:rsidRPr="00710597" w:rsidRDefault="00E0269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47A8B" w:rsidRPr="00710597" w:rsidRDefault="00247A8B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7A8B" w:rsidRPr="00710597" w:rsidRDefault="00E0269E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247A8B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247A8B" w:rsidRPr="004F42BA" w:rsidRDefault="00247A8B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247A8B" w:rsidRPr="00710597" w:rsidRDefault="00247A8B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47A8B" w:rsidRPr="00710597" w:rsidRDefault="00EC2D4A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دراسة تقارير المراجع الخارجي للمقررات بمجلس القسم والملاحظات الواردة بالتقرير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7A8B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087411" w:rsidRPr="00710597" w:rsidRDefault="00087411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رئيس القسم</w:t>
            </w:r>
          </w:p>
          <w:p w:rsidR="00247A8B" w:rsidRPr="00710597" w:rsidRDefault="00087411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منسق الجودة بالبرنامج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247A8B" w:rsidRPr="00710597" w:rsidRDefault="00087411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عرض تقرير المراجع</w:t>
            </w:r>
            <w:r w:rsidR="007B2458"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ومناقشته</w:t>
            </w: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واعتماده </w:t>
            </w:r>
            <w:r w:rsidR="007B2458"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واتخاذ إجراءات تصحيحية إذا لزم الأمر بمجلس القسم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7A8B" w:rsidRPr="00710597" w:rsidRDefault="00732512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47A8B" w:rsidRPr="00710597" w:rsidRDefault="00247A8B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7A8B" w:rsidRPr="00710597" w:rsidRDefault="00732512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EF1F5C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مراجعة اللائحة الحالية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C85F99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عمل لقاءات مع </w:t>
            </w:r>
            <w:r w:rsidR="004D4B08" w:rsidRPr="00710597">
              <w:rPr>
                <w:rFonts w:cs="Arial" w:hint="cs"/>
                <w:sz w:val="28"/>
                <w:szCs w:val="28"/>
                <w:rtl/>
                <w:lang w:bidi="ar-EG"/>
              </w:rPr>
              <w:t>أعضاء القسم</w:t>
            </w:r>
          </w:p>
          <w:p w:rsidR="004D4B08" w:rsidRPr="00710597" w:rsidRDefault="004D4B0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عرض التعديلات المقترحة علي مجلس القسم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11/2024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DC0BC8" w:rsidP="00DC0BC8">
            <w:pPr>
              <w:spacing w:line="360" w:lineRule="auto"/>
              <w:ind w:right="284"/>
              <w:rPr>
                <w:rFonts w:cs="Arial" w:hint="cs"/>
                <w:sz w:val="28"/>
                <w:szCs w:val="28"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-</w:t>
            </w:r>
            <w:r w:rsidR="002762E3"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تصميم البرنامج</w:t>
            </w:r>
          </w:p>
          <w:p w:rsidR="00B9431D" w:rsidRPr="00710597" w:rsidRDefault="00DC0BC8" w:rsidP="00DC0BC8">
            <w:pPr>
              <w:spacing w:line="360" w:lineRule="auto"/>
              <w:ind w:right="33"/>
              <w:rPr>
                <w:rFonts w:cs="Arial" w:hint="cs"/>
                <w:sz w:val="28"/>
                <w:szCs w:val="28"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-</w:t>
            </w:r>
            <w:r w:rsidR="00B9431D"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مراجعة اللائحة</w:t>
            </w:r>
          </w:p>
          <w:p w:rsidR="00B9431D" w:rsidRPr="00710597" w:rsidRDefault="00DC0BC8" w:rsidP="00DC0BC8">
            <w:pPr>
              <w:spacing w:line="360" w:lineRule="auto"/>
              <w:rPr>
                <w:rFonts w:cs="Arial"/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-</w:t>
            </w:r>
            <w:r w:rsidR="00B9431D" w:rsidRPr="00710597">
              <w:rPr>
                <w:rFonts w:cs="Arial" w:hint="cs"/>
                <w:sz w:val="28"/>
                <w:szCs w:val="28"/>
                <w:rtl/>
                <w:lang w:bidi="ar-EG"/>
              </w:rPr>
              <w:t>رئيس القسم وأعضاؤه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44412B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اعتماد تحديث اللائحة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7B71B3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7B71B3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420A9" w:rsidRPr="00710597" w:rsidTr="00293728">
        <w:tc>
          <w:tcPr>
            <w:tcW w:w="1842" w:type="dxa"/>
            <w:vMerge w:val="restart"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F42BA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التعليم والتعلم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2842AB" w:rsidP="00DC0BC8">
            <w:pPr>
              <w:spacing w:line="360" w:lineRule="auto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مراجعة استراتيجية التعليم والتعلم في ضوء نتائج الامتحانات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4D4B0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مراجعة استراتيجية التعليم والتعلم في ضوء نتائج بعض الامتحانات</w:t>
            </w:r>
          </w:p>
          <w:p w:rsidR="004D4B08" w:rsidRPr="00710597" w:rsidRDefault="004D4B0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تحليل نتائج استبيانات تقييم المقررات الدراسية</w:t>
            </w:r>
          </w:p>
          <w:p w:rsidR="004D4B08" w:rsidRPr="00710597" w:rsidRDefault="004D4B0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عقد اجتماعات دورية لأعضاء هيئة</w:t>
            </w:r>
            <w:r w:rsidR="00FA2347"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التدريس ومعاونيهم لمراجعة سياسا</w:t>
            </w: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 التعليم والتعلم</w:t>
            </w:r>
          </w:p>
          <w:p w:rsidR="0079328D" w:rsidRPr="00710597" w:rsidRDefault="0079328D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تحليل استطلاعات رأي أعضاء هيئة التدريس والهيئة المعاونة </w:t>
            </w:r>
            <w:r w:rsidR="002E4C60" w:rsidRPr="00710597">
              <w:rPr>
                <w:rFonts w:cs="Arial" w:hint="cs"/>
                <w:sz w:val="28"/>
                <w:szCs w:val="28"/>
                <w:rtl/>
                <w:lang w:bidi="ar-EG"/>
              </w:rPr>
              <w:t>حول سياسات التعليم والتعلم</w:t>
            </w:r>
          </w:p>
          <w:p w:rsidR="004D4B08" w:rsidRPr="00710597" w:rsidRDefault="004D4B0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5/2024</w:t>
            </w:r>
          </w:p>
          <w:p w:rsidR="00B07F85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10/2024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CA72E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التعليم والتعلم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44412B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الإجراءات التصحيحية لتطوير استراتيجية التعليم والتعلم</w:t>
            </w:r>
          </w:p>
          <w:p w:rsidR="0044412B" w:rsidRPr="00710597" w:rsidRDefault="0044412B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اعتماد استراتيجية التعليم والتعلم بالبرنامج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7B71B3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7B71B3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B8593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تطوير طرق التدريس والتعلم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2E4C60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عقد ورش عمل لتدريب أعضاء هيئة التدريس علي استخدام أنماط حديثة في التعليم والتعلم وتشجيع التعلم الذاتي </w:t>
            </w:r>
            <w:r w:rsidR="00FE0F0C"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والمقررات الإلكترونية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B07F8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3/2024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DF643F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التعليم والتعلم والمعايير الأكاديمية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296E21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سجلات حضور ورش العمل التدريبية</w:t>
            </w:r>
          </w:p>
          <w:p w:rsidR="00296E21" w:rsidRPr="00710597" w:rsidRDefault="00A8163D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توافر قوائم بأنماط التعلم غير التقليدي</w:t>
            </w:r>
          </w:p>
          <w:p w:rsidR="00497418" w:rsidRPr="00710597" w:rsidRDefault="0049741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حوافز معنوية لمن قاموا بطرق مستحدثة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F24E8D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F24E8D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B5A8E" w:rsidRPr="00710597" w:rsidTr="00293728">
        <w:trPr>
          <w:trHeight w:val="1665"/>
        </w:trPr>
        <w:tc>
          <w:tcPr>
            <w:tcW w:w="1842" w:type="dxa"/>
            <w:vMerge/>
            <w:shd w:val="clear" w:color="auto" w:fill="auto"/>
            <w:vAlign w:val="center"/>
          </w:tcPr>
          <w:p w:rsidR="006B5A8E" w:rsidRPr="004F42BA" w:rsidRDefault="006B5A8E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توصيف للتدريب الميداني وفقاً لمخرجات التعلم المستهدفة وتفعيل آليات تقويم نتائج التدريب الميداني للطلاب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مراجعة توصيف التدريب الميداني وفقا لمخرجات التعلم المستهدفة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1/2024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left="439"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التعليم والتعلم</w:t>
            </w:r>
          </w:p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left="439"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أعضاء هيئة لتدريس والهيئة المعاو</w:t>
            </w:r>
            <w:r w:rsidR="00DC0BC8">
              <w:rPr>
                <w:rFonts w:cs="Arial" w:hint="cs"/>
                <w:sz w:val="28"/>
                <w:szCs w:val="28"/>
                <w:rtl/>
                <w:lang w:bidi="ar-EG"/>
              </w:rPr>
              <w:t>ن</w:t>
            </w: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ة المشرفين علي التدريب</w:t>
            </w:r>
          </w:p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left="439"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جهات التدريب الخارجية</w:t>
            </w:r>
          </w:p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الطلاب</w:t>
            </w:r>
          </w:p>
        </w:tc>
        <w:tc>
          <w:tcPr>
            <w:tcW w:w="3347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وجود توصيف موثق ومعتمد للتدريب الميداني</w:t>
            </w:r>
          </w:p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B5A8E" w:rsidRPr="00710597" w:rsidTr="00293728">
        <w:trPr>
          <w:trHeight w:val="1725"/>
        </w:trPr>
        <w:tc>
          <w:tcPr>
            <w:tcW w:w="1842" w:type="dxa"/>
            <w:vMerge/>
            <w:shd w:val="clear" w:color="auto" w:fill="auto"/>
            <w:vAlign w:val="center"/>
          </w:tcPr>
          <w:p w:rsidR="006B5A8E" w:rsidRPr="004F42BA" w:rsidRDefault="006B5A8E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تحليل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استبيات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الاحتياجات التدريبية العملية والمهنية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والمهارية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للطلاب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11/2025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6B5A8E" w:rsidRPr="00710597" w:rsidTr="00293728">
        <w:trPr>
          <w:trHeight w:val="1275"/>
        </w:trPr>
        <w:tc>
          <w:tcPr>
            <w:tcW w:w="1842" w:type="dxa"/>
            <w:vMerge/>
            <w:shd w:val="clear" w:color="auto" w:fill="auto"/>
            <w:vAlign w:val="center"/>
          </w:tcPr>
          <w:p w:rsidR="006B5A8E" w:rsidRPr="004F42BA" w:rsidRDefault="006B5A8E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تطبيق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اليات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متابعة التدريب الميداني للطلاب للمؤسسات ومراكز المعلومات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2023/2024</w:t>
            </w:r>
          </w:p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6B5A8E" w:rsidRPr="00710597" w:rsidTr="00293728">
        <w:trPr>
          <w:trHeight w:val="825"/>
        </w:trPr>
        <w:tc>
          <w:tcPr>
            <w:tcW w:w="1842" w:type="dxa"/>
            <w:vMerge/>
            <w:shd w:val="clear" w:color="auto" w:fill="auto"/>
            <w:vAlign w:val="center"/>
          </w:tcPr>
          <w:p w:rsidR="006B5A8E" w:rsidRPr="004F42BA" w:rsidRDefault="006B5A8E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التقييم المستمر لكفاءة التدريب وتحقيقه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لاهداف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البرنامج وثقل مهارات الطلاب من قبل المشرفين علي التدريب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والاطراف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المشاركة والطلاب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6B5A8E" w:rsidRPr="00710597" w:rsidTr="00293728">
        <w:trPr>
          <w:trHeight w:val="1095"/>
        </w:trPr>
        <w:tc>
          <w:tcPr>
            <w:tcW w:w="1842" w:type="dxa"/>
            <w:vMerge/>
            <w:shd w:val="clear" w:color="auto" w:fill="auto"/>
            <w:vAlign w:val="center"/>
          </w:tcPr>
          <w:p w:rsidR="006B5A8E" w:rsidRPr="004F42BA" w:rsidRDefault="006B5A8E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عقد وتفعيل اتفاقيات التدريب لطلاب البرنامج من قبل جهات التدريب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8740C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تطوير وتحسين الأداء في مجال التعليم والتعلم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FE0F0C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استقصاء آراء وقياس رضا الطلاب</w:t>
            </w:r>
          </w:p>
          <w:p w:rsidR="00FE0F0C" w:rsidRPr="00710597" w:rsidRDefault="00FE0F0C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اتخاذ إجراءات تصحيحية </w:t>
            </w:r>
            <w:r w:rsidR="00B63745"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لاستمرار تطوير وتحسين </w:t>
            </w:r>
            <w:proofErr w:type="spellStart"/>
            <w:r w:rsidR="00B63745"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الآداء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2023/2024</w:t>
            </w:r>
          </w:p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792B3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التعليم والتعلم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976B8C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نتائج تحليل الاستبيانات والإجراءات التصحيحية المتخذة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670DA1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670DA1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420A9" w:rsidRPr="00710597" w:rsidTr="00293728">
        <w:tc>
          <w:tcPr>
            <w:tcW w:w="1842" w:type="dxa"/>
            <w:vMerge w:val="restart"/>
            <w:shd w:val="clear" w:color="auto" w:fill="auto"/>
            <w:vAlign w:val="center"/>
          </w:tcPr>
          <w:p w:rsidR="00116474" w:rsidRPr="004F42BA" w:rsidRDefault="00116474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116474" w:rsidRPr="004F42BA" w:rsidRDefault="00116474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116474" w:rsidRPr="004F42BA" w:rsidRDefault="00116474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116474" w:rsidRPr="004F42BA" w:rsidRDefault="00116474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116474" w:rsidRPr="004F42BA" w:rsidRDefault="00116474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F42BA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الطلاب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4308E2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آلية التعامل مع المشكلات المؤثرة في فاعلية التعلم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5B104D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معايير اختيار الطلاب بالبرنامج</w:t>
            </w:r>
          </w:p>
          <w:p w:rsidR="00CB78E1" w:rsidRPr="00710597" w:rsidRDefault="00CB78E1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تقارير الدعم المقدم للطلاب</w:t>
            </w:r>
          </w:p>
          <w:p w:rsidR="00CB78E1" w:rsidRPr="00710597" w:rsidRDefault="00CB78E1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شاوي وتظلمات الطلاب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2023/2024</w:t>
            </w:r>
          </w:p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622CD6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التعليم والتعلم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5F04ED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تقارير رواد الفرق</w:t>
            </w:r>
          </w:p>
          <w:p w:rsidR="005F04ED" w:rsidRPr="00710597" w:rsidRDefault="005F04ED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الإجراءات التصحيحية المتخذة لحل مشكلات ال</w:t>
            </w:r>
            <w:r w:rsidR="00C127A4" w:rsidRPr="00710597">
              <w:rPr>
                <w:rFonts w:cs="Arial" w:hint="cs"/>
                <w:sz w:val="28"/>
                <w:szCs w:val="28"/>
                <w:rtl/>
                <w:lang w:bidi="ar-EG"/>
              </w:rPr>
              <w:t>طلاب</w:t>
            </w:r>
          </w:p>
          <w:p w:rsidR="00436687" w:rsidRPr="00710597" w:rsidRDefault="00436687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نتائج استبيانات رضا الطلاب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D841BF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D841BF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B5A8E" w:rsidRPr="00710597" w:rsidTr="00293728">
        <w:trPr>
          <w:trHeight w:val="1275"/>
        </w:trPr>
        <w:tc>
          <w:tcPr>
            <w:tcW w:w="1842" w:type="dxa"/>
            <w:vMerge/>
            <w:shd w:val="clear" w:color="auto" w:fill="auto"/>
            <w:vAlign w:val="center"/>
          </w:tcPr>
          <w:p w:rsidR="006B5A8E" w:rsidRPr="004F42BA" w:rsidRDefault="006B5A8E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تفعيل ريادة الفرق الدراسية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اجتماعات دورية مع رواد الفرق الدراسية والطلاب بالبرنامج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2023/2024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منسق البرنامج</w:t>
            </w:r>
          </w:p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منسق الجودة بالبرنامج</w:t>
            </w:r>
          </w:p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الطلاب</w:t>
            </w:r>
          </w:p>
        </w:tc>
        <w:tc>
          <w:tcPr>
            <w:tcW w:w="3347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الإعلان عن المشرفين وأوقات وأماكن تواجدهم</w:t>
            </w:r>
          </w:p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توافر التقارير الدورية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B5A8E" w:rsidRPr="00710597" w:rsidTr="00293728">
        <w:trPr>
          <w:trHeight w:val="2040"/>
        </w:trPr>
        <w:tc>
          <w:tcPr>
            <w:tcW w:w="1842" w:type="dxa"/>
            <w:vMerge/>
            <w:shd w:val="clear" w:color="auto" w:fill="auto"/>
            <w:vAlign w:val="center"/>
          </w:tcPr>
          <w:p w:rsidR="006B5A8E" w:rsidRPr="004F42BA" w:rsidRDefault="006B5A8E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مراجعة ملفات الطلاب والانجاز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5A8E" w:rsidRPr="00710597" w:rsidRDefault="006B5A8E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D3B88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2D3B88" w:rsidRPr="004F42BA" w:rsidRDefault="002D3B88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رعاية الطلاب المتعثرين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تحديد الطلاب المتعثرين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2D3B88" w:rsidRPr="00710597" w:rsidRDefault="002D3B8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رواد الفرق</w:t>
            </w:r>
          </w:p>
          <w:p w:rsidR="002D3B88" w:rsidRPr="00710597" w:rsidRDefault="002D3B8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وكيل الكلية لشئون الطلاب</w:t>
            </w:r>
          </w:p>
          <w:p w:rsidR="002D3B88" w:rsidRPr="00710597" w:rsidRDefault="002D3B8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منسق 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2D3B88" w:rsidRPr="00710597" w:rsidRDefault="002D3B8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خطة معتمدة لمعالجة التعثر الأكاديمي</w:t>
            </w:r>
          </w:p>
          <w:p w:rsidR="002D3B88" w:rsidRPr="00710597" w:rsidRDefault="002D3B8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انخفاض نسبة المتعثرين</w:t>
            </w:r>
          </w:p>
          <w:p w:rsidR="002D3B88" w:rsidRPr="00710597" w:rsidRDefault="002D3B8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تحسن النسب المئوية للنجاح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2D3B88" w:rsidRPr="00710597" w:rsidTr="00293728">
        <w:trPr>
          <w:trHeight w:val="825"/>
        </w:trPr>
        <w:tc>
          <w:tcPr>
            <w:tcW w:w="1842" w:type="dxa"/>
            <w:vMerge/>
            <w:shd w:val="clear" w:color="auto" w:fill="auto"/>
            <w:vAlign w:val="center"/>
          </w:tcPr>
          <w:p w:rsidR="002D3B88" w:rsidRPr="004F42BA" w:rsidRDefault="002D3B88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طرح الامتحانات الدورية للاكتشاف المبكر للتعثر وسهولة معالجته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vMerge w:val="restart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D3B88" w:rsidRPr="00710597" w:rsidTr="00293728">
        <w:trPr>
          <w:trHeight w:val="840"/>
        </w:trPr>
        <w:tc>
          <w:tcPr>
            <w:tcW w:w="1842" w:type="dxa"/>
            <w:vMerge/>
            <w:shd w:val="clear" w:color="auto" w:fill="auto"/>
            <w:vAlign w:val="center"/>
          </w:tcPr>
          <w:p w:rsidR="002D3B88" w:rsidRPr="004F42BA" w:rsidRDefault="002D3B88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2D3B88" w:rsidRPr="00710597" w:rsidRDefault="002D3B88" w:rsidP="004F42BA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دعم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اعضاء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هيئة التدريس للطلاب المتعثرين من خلال الساعات المكتبية المتاحة للطلاب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vMerge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F13DF8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آلية لجذب وتشجيع أعضاء هيئة التدريس و الطلاب علي ممارسة الأنشطة</w:t>
            </w:r>
          </w:p>
          <w:p w:rsidR="00F55049" w:rsidRPr="00710597" w:rsidRDefault="00F55049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1C0909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إعلان أسماء وصور الطلاب المتميزين بالأنشطة</w:t>
            </w:r>
          </w:p>
          <w:p w:rsidR="001C0909" w:rsidRPr="00710597" w:rsidRDefault="001C0909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تكريم الطلاب المتميزين في الأنشطة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424C02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الطلاب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6269D2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وجود إعلان بأسماء وصولا الطلاب</w:t>
            </w:r>
          </w:p>
          <w:p w:rsidR="006269D2" w:rsidRPr="00710597" w:rsidRDefault="006269D2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حفل ختم العام الدراسي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70574A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70574A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6420A9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6420A9" w:rsidRPr="004F42BA" w:rsidRDefault="006420A9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420A9" w:rsidRPr="00710597" w:rsidRDefault="00F55049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تحديث نظام التعامل مع التظلمات والشكاوي</w:t>
            </w:r>
          </w:p>
          <w:p w:rsidR="00FA1047" w:rsidRPr="00710597" w:rsidRDefault="00FA1047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آلية لتظلم الطلاب في مرحلة الليسانس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20A9" w:rsidRPr="00710597" w:rsidRDefault="001C0909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ممارسة أعمال لجنة الشكاوي والمقترحات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20A9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420A9" w:rsidRPr="00710597" w:rsidRDefault="00424C02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رئيس لجنة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الشكاويوالتظلمات</w:t>
            </w:r>
            <w:proofErr w:type="spellEnd"/>
          </w:p>
          <w:p w:rsidR="00424C02" w:rsidRPr="00710597" w:rsidRDefault="00424C02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منسق البرنامج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6420A9" w:rsidRPr="00710597" w:rsidRDefault="009E13A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تقارير المتابعة عن طريق فتح صندوق الشكاوي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0A9" w:rsidRPr="00710597" w:rsidRDefault="00137E1F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420A9" w:rsidRPr="00710597" w:rsidRDefault="006420A9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0A9" w:rsidRPr="00710597" w:rsidRDefault="00137E1F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75492C" w:rsidRPr="00710597" w:rsidTr="00293728">
        <w:tc>
          <w:tcPr>
            <w:tcW w:w="1842" w:type="dxa"/>
            <w:vMerge w:val="restart"/>
            <w:shd w:val="clear" w:color="auto" w:fill="auto"/>
            <w:vAlign w:val="center"/>
          </w:tcPr>
          <w:p w:rsidR="0075492C" w:rsidRPr="004F42BA" w:rsidRDefault="0075492C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F42BA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أعضاء هيئة التدريس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492C" w:rsidRPr="00710597" w:rsidRDefault="00D87E0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قياس الرضا الوظيفي لأعضاء هيئة التدريس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5492C" w:rsidRPr="00710597" w:rsidRDefault="001C0909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طرح الاستبيانات</w:t>
            </w:r>
          </w:p>
          <w:p w:rsidR="001C0909" w:rsidRPr="00710597" w:rsidRDefault="001C0909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عرض ومناقشة النتائج واتخاذ الإجراءات التصحيحية المناسب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492C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6/2024</w:t>
            </w:r>
          </w:p>
          <w:p w:rsidR="002D3B88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8/2024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5492C" w:rsidRPr="00710597" w:rsidRDefault="00424C02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أعضاء هيئة التدريس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75492C" w:rsidRPr="00710597" w:rsidRDefault="00C64D1C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نتائج تحليل ال</w:t>
            </w:r>
            <w:r w:rsidR="002D3B88"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</w:t>
            </w: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ستبيان وزيادة رضا أعضاء هيئة التدريس والهيئة المعاونة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492C" w:rsidRPr="00710597" w:rsidRDefault="00C824D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92C" w:rsidRPr="00710597" w:rsidRDefault="00C824D7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492C" w:rsidRPr="00710597" w:rsidRDefault="0075492C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5492C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75492C" w:rsidRPr="004F42BA" w:rsidRDefault="0075492C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4F42BA" w:rsidRDefault="004F42BA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4F42BA" w:rsidRDefault="004F42BA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4F42BA" w:rsidRDefault="004F42BA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4F42BA" w:rsidRDefault="004F42BA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75492C" w:rsidRDefault="00774B71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تقييم أداء أعضاء هيئة التدريس</w:t>
            </w:r>
          </w:p>
          <w:p w:rsidR="004F42BA" w:rsidRDefault="004F42BA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4F42BA" w:rsidRDefault="004F42BA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4F42BA" w:rsidRDefault="004F42BA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4F42BA" w:rsidRPr="00710597" w:rsidRDefault="004F42BA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5492C" w:rsidRPr="00710597" w:rsidRDefault="001C0909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طرح نماذج تقييم الأداء الذاتي لأعضاء هيئة التدريس</w:t>
            </w:r>
          </w:p>
          <w:p w:rsidR="001C0909" w:rsidRPr="00710597" w:rsidRDefault="001C0909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طرح نماج تقييم الأداء من قبل رئيس القسم</w:t>
            </w:r>
          </w:p>
          <w:p w:rsidR="001C0909" w:rsidRPr="00710597" w:rsidRDefault="001C0909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طرح نماذج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تقيييم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الطلاب للمحاضرين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492C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5492C" w:rsidRPr="00710597" w:rsidRDefault="00424C02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أعضاء هيئة التدريس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75492C" w:rsidRPr="00710597" w:rsidRDefault="00FD2F2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تقارير تقييم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الأدء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5492C" w:rsidRPr="00710597" w:rsidRDefault="00C824D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92C" w:rsidRPr="00710597" w:rsidRDefault="00C824D7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492C" w:rsidRPr="00710597" w:rsidRDefault="0075492C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5492C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75492C" w:rsidRPr="004F42BA" w:rsidRDefault="0075492C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5492C" w:rsidRPr="00710597" w:rsidRDefault="00774B71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مراجعة آليات المحاسبة والمساءلة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5492C" w:rsidRPr="00710597" w:rsidRDefault="001C0909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اجتماعات ولقاءات مع أعضاء هيئة التدريس والهيئة المعاونة للتعريف المستمر بهذه الآليات</w:t>
            </w:r>
          </w:p>
          <w:p w:rsidR="001C0909" w:rsidRPr="00710597" w:rsidRDefault="001C0909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492C" w:rsidRPr="00710597" w:rsidRDefault="002D3B8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5492C" w:rsidRPr="00710597" w:rsidRDefault="00424C02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منسق البرنامج</w:t>
            </w:r>
          </w:p>
          <w:p w:rsidR="00424C02" w:rsidRPr="00710597" w:rsidRDefault="00424C02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أعضاء هيئة التدريس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75492C" w:rsidRPr="00710597" w:rsidRDefault="00AC021B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زيادة الوعي لدي أعضاء هيئة التدريس والهيئة المعاونة بهذه الآليات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492C" w:rsidRPr="00710597" w:rsidRDefault="00D359E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92C" w:rsidRPr="00710597" w:rsidRDefault="00D359E4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492C" w:rsidRPr="00710597" w:rsidRDefault="0075492C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5492C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75492C" w:rsidRPr="004F42BA" w:rsidRDefault="0075492C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5492C" w:rsidRPr="00710597" w:rsidRDefault="00774B71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تنمية قدرات ومهارات أعضاء هيئة التدريس والهيئة المعونة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5492C" w:rsidRPr="00710597" w:rsidRDefault="002D3B8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تحديث ومراجعة خطة التطوير بناء علي حصر الاحتياجات التدريبية</w:t>
            </w:r>
          </w:p>
          <w:p w:rsidR="002D3B88" w:rsidRPr="00710597" w:rsidRDefault="002D3B8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عمل دورات تدريبية</w:t>
            </w:r>
          </w:p>
          <w:p w:rsidR="002D3B88" w:rsidRPr="00710597" w:rsidRDefault="002D3B8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تقييم فاعلية التدريب</w:t>
            </w:r>
          </w:p>
          <w:p w:rsidR="004D7904" w:rsidRPr="00710597" w:rsidRDefault="004D7904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تحديد الفئات المشاركة في اللجان النوعية والترتيب الزمني للطلاب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492C" w:rsidRPr="00710597" w:rsidRDefault="004D790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5492C" w:rsidRPr="00710597" w:rsidRDefault="00A95C0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أعضاء هيئة التدريس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234CD8" w:rsidRPr="00710597" w:rsidRDefault="00234CD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خطة تدريبية معتمدة من الجامعة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492C" w:rsidRPr="00710597" w:rsidRDefault="008A6A3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92C" w:rsidRPr="00710597" w:rsidRDefault="008A6A37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492C" w:rsidRPr="00710597" w:rsidRDefault="0075492C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5492C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75492C" w:rsidRPr="004F42BA" w:rsidRDefault="0075492C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5492C" w:rsidRPr="00710597" w:rsidRDefault="006F77C9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إعداد آلية لتعزيز المشاركة في اللج</w:t>
            </w:r>
            <w:r w:rsidR="009D5DD7"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</w:t>
            </w: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ن النوعية بالك</w:t>
            </w:r>
            <w:r w:rsidR="004D691C"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لية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5492C" w:rsidRPr="00710597" w:rsidRDefault="006C1D6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تحديد الفئات المشاركة في اللجان النوعية والترتيب الزمني للاشتراك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492C" w:rsidRPr="00710597" w:rsidRDefault="0075492C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75492C" w:rsidRPr="00710597" w:rsidRDefault="00A95C04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رئيس القسم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75492C" w:rsidRPr="00710597" w:rsidRDefault="00DD3A3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وجود آلية معتمدة للمشاركة في اللجان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492C" w:rsidRPr="00710597" w:rsidRDefault="00CD30F1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92C" w:rsidRPr="00710597" w:rsidRDefault="00CD30F1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492C" w:rsidRPr="00710597" w:rsidRDefault="0075492C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5492C" w:rsidRPr="00710597" w:rsidTr="00293728">
        <w:tc>
          <w:tcPr>
            <w:tcW w:w="1842" w:type="dxa"/>
            <w:vMerge w:val="restart"/>
            <w:shd w:val="clear" w:color="auto" w:fill="auto"/>
            <w:vAlign w:val="center"/>
          </w:tcPr>
          <w:p w:rsidR="0075492C" w:rsidRPr="004F42BA" w:rsidRDefault="0075492C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F42BA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تقويم مخرجات التعلم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492C" w:rsidRPr="00710597" w:rsidRDefault="0052041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تفعيل آلية معتمدة لتحقيق الشفافية والعدالة بين الطلاب في أعمال السنة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5492C" w:rsidRPr="00710597" w:rsidRDefault="004D7904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اعداد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أكثر من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نموزج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امتحان يوزع عن طريق المنصة الالكترونية للكلية</w:t>
            </w:r>
          </w:p>
          <w:p w:rsidR="00B461D8" w:rsidRPr="00710597" w:rsidRDefault="00B461D8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استقصاء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الاراء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وقياس رضا الطلاب عن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الالية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الجديدة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492C" w:rsidRPr="00710597" w:rsidRDefault="00B461D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8/2024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5492C" w:rsidRPr="00710597" w:rsidRDefault="0033497F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مخرجات التعلم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75492C" w:rsidRPr="00710597" w:rsidRDefault="0078773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رضا الطاب عن معايير التقييم الجديدة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492C" w:rsidRPr="00710597" w:rsidRDefault="00530410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92C" w:rsidRPr="00710597" w:rsidRDefault="00530410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492C" w:rsidRPr="00710597" w:rsidRDefault="0075492C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5492C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75492C" w:rsidRPr="004F42BA" w:rsidRDefault="0075492C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5492C" w:rsidRPr="00710597" w:rsidRDefault="002201B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قياس مخرجات التعلم المستهدفة </w:t>
            </w:r>
            <w:r w:rsidR="00795DB7"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لمقررات البرنامج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5492C" w:rsidRPr="00710597" w:rsidRDefault="001C0909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ورش عمل تدريبية لأعضاء هيئة التدريس علي آلية قياس تحقيق مخرجات التعلم المستهدفة لمقررات البرنامج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492C" w:rsidRPr="00710597" w:rsidRDefault="00B461D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5492C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مخرجات التعلم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75492C" w:rsidRPr="00710597" w:rsidRDefault="000F1BFB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نماذج تطبيقية من نسب تحقق مخرجات التعلم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492C" w:rsidRPr="00710597" w:rsidRDefault="000F1BFB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92C" w:rsidRPr="00710597" w:rsidRDefault="0075492C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1BFB" w:rsidRPr="00710597" w:rsidRDefault="000F1BFB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  <w:p w:rsidR="0075492C" w:rsidRPr="00710597" w:rsidRDefault="0075492C" w:rsidP="00DC0BC8">
            <w:pPr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</w:tr>
      <w:tr w:rsidR="00E40064" w:rsidRPr="00710597" w:rsidTr="00293728">
        <w:tc>
          <w:tcPr>
            <w:tcW w:w="1842" w:type="dxa"/>
            <w:vMerge w:val="restart"/>
            <w:shd w:val="clear" w:color="auto" w:fill="auto"/>
            <w:vAlign w:val="center"/>
          </w:tcPr>
          <w:p w:rsidR="00250908" w:rsidRPr="004F42BA" w:rsidRDefault="00250908" w:rsidP="004F42BA">
            <w:pPr>
              <w:spacing w:line="360" w:lineRule="auto"/>
              <w:ind w:right="284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250908" w:rsidRPr="004F42BA" w:rsidRDefault="0025090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250908" w:rsidRPr="004F42BA" w:rsidRDefault="00250908" w:rsidP="00DC0BC8">
            <w:pPr>
              <w:spacing w:line="360" w:lineRule="auto"/>
              <w:ind w:right="284"/>
              <w:jc w:val="center"/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E40064" w:rsidRPr="004F42BA" w:rsidRDefault="00E40064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4F42BA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مؤشرات نجاح البرنامج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معدلات التخرج من البرنامج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حصر معدلات التخرج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0064" w:rsidRPr="00710597" w:rsidRDefault="0071059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1999/2025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</w:p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فريق معيار مؤشرات النجاح</w:t>
            </w:r>
          </w:p>
        </w:tc>
        <w:tc>
          <w:tcPr>
            <w:tcW w:w="3347" w:type="dxa"/>
            <w:shd w:val="clear" w:color="auto" w:fill="auto"/>
            <w:vAlign w:val="center"/>
          </w:tcPr>
          <w:p w:rsidR="00E40064" w:rsidRPr="00710597" w:rsidRDefault="0032694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إحصائية معدلات التخرج سنويا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64" w:rsidRPr="00710597" w:rsidRDefault="00326948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40064" w:rsidRPr="00710597" w:rsidRDefault="00326948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40064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E40064" w:rsidRPr="004F42BA" w:rsidRDefault="00E40064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معدلات التسجيل في الدراسات العليا من خريجي البرنامج (الماجستير-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الدكتوراة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إحصائيات التسجيل في الدراسات العليا من خريجي البرنامج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0064" w:rsidRPr="00710597" w:rsidRDefault="0071059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2016/2025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E40064" w:rsidRPr="00710597" w:rsidRDefault="009E4CF1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مؤشرات معدل زيادة التسجيل في الدراسات العليا من خريجي البرنامج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64" w:rsidRPr="00710597" w:rsidRDefault="008162AC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40064" w:rsidRPr="00710597" w:rsidRDefault="008162AC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40064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E40064" w:rsidRPr="004F42BA" w:rsidRDefault="00E40064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معدلات التحويل من البرنامج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حصر عدد المحولين من البرنامج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0064" w:rsidRPr="00710597" w:rsidRDefault="00710597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2023/2024</w:t>
            </w:r>
          </w:p>
          <w:p w:rsidR="00710597" w:rsidRPr="00710597" w:rsidRDefault="0071059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E40064" w:rsidRPr="00710597" w:rsidRDefault="009E4CF1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إحصائية أعداد المحولين من البرنامج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64" w:rsidRPr="00710597" w:rsidRDefault="009E4CF1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40064" w:rsidRPr="00710597" w:rsidRDefault="009E4CF1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40064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E40064" w:rsidRPr="004F42BA" w:rsidRDefault="00E40064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توافر المقررات </w:t>
            </w:r>
            <w:proofErr w:type="spellStart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المهارية</w:t>
            </w:r>
            <w:proofErr w:type="spellEnd"/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والقدرات الابتكارية للطلاب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تحديث المقررات الدراسية التي تدعم المهارات الابتكارية والإبداعية (التدريب الميداني </w:t>
            </w:r>
            <w:r w:rsidRPr="00710597">
              <w:rPr>
                <w:rFonts w:cs="Arial"/>
                <w:sz w:val="28"/>
                <w:szCs w:val="28"/>
                <w:rtl/>
                <w:lang w:bidi="ar-EG"/>
              </w:rPr>
              <w:t>–</w:t>
            </w: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 مشروع التخرج)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0064" w:rsidRPr="00710597" w:rsidRDefault="0071059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2023/2024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E40064" w:rsidRPr="00710597" w:rsidRDefault="00AB747C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توصيف المقررات الدراسية (التدريب الميداني- مشروع التخرج)</w:t>
            </w:r>
          </w:p>
          <w:p w:rsidR="00AB747C" w:rsidRPr="00710597" w:rsidRDefault="00AB747C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المشاريع المقدمة من الطلاب</w:t>
            </w:r>
          </w:p>
          <w:p w:rsidR="00AB747C" w:rsidRPr="00710597" w:rsidRDefault="00AB747C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0064" w:rsidRPr="00710597" w:rsidRDefault="00AB747C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40064" w:rsidRPr="00710597" w:rsidRDefault="00AB747C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40064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E40064" w:rsidRPr="004F42BA" w:rsidRDefault="00E40064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رأي اتجاهات وآراء المستفيدين ذوي العلاقة بالبرنامج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استطلاع رأي واتجاهات  المستفيدين ذوي العلاقة بالبرنامج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0064" w:rsidRPr="00710597" w:rsidRDefault="0071059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E40064" w:rsidRPr="00710597" w:rsidRDefault="00106E31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نتائج استطلاع الرأي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64" w:rsidRPr="00710597" w:rsidRDefault="00106E31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0064" w:rsidRPr="00710597" w:rsidRDefault="00106E31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E40064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E40064" w:rsidRPr="004F42BA" w:rsidRDefault="00E40064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40064" w:rsidRDefault="00E40064" w:rsidP="00DC0BC8">
            <w:p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مستوي كفاءة الخريجين في المنظمات والمؤسسات التي يعملون بها</w:t>
            </w:r>
          </w:p>
          <w:p w:rsidR="004F42BA" w:rsidRPr="00710597" w:rsidRDefault="004F42BA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استقصاء مستوي كفاءة الخريجين في لمؤسسات التي يعملون بها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0064" w:rsidRPr="00710597" w:rsidRDefault="0071059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2024/2025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E40064" w:rsidRPr="00710597" w:rsidRDefault="002D1F2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تحليل نتائج الاستقصاء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64" w:rsidRPr="00710597" w:rsidRDefault="002D1F25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0064" w:rsidRPr="00710597" w:rsidRDefault="002D1F25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E40064" w:rsidRPr="00710597" w:rsidTr="00293728">
        <w:tc>
          <w:tcPr>
            <w:tcW w:w="1842" w:type="dxa"/>
            <w:vMerge/>
            <w:shd w:val="clear" w:color="auto" w:fill="auto"/>
            <w:vAlign w:val="center"/>
          </w:tcPr>
          <w:p w:rsidR="00E40064" w:rsidRPr="004F42BA" w:rsidRDefault="00E40064" w:rsidP="00DC0BC8">
            <w:pPr>
              <w:spacing w:line="360" w:lineRule="auto"/>
              <w:ind w:right="284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معدلات التوظيف من خريجي البرنامج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قاعدة بيانات الخريجين للبرنامج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0064" w:rsidRPr="00710597" w:rsidRDefault="00710597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2025</w:t>
            </w: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E40064" w:rsidRPr="00710597" w:rsidRDefault="00120B8F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معدلات النمو في التوظيف لخريجي البرنامج</w:t>
            </w:r>
          </w:p>
          <w:p w:rsidR="008745AC" w:rsidRPr="00710597" w:rsidRDefault="0081538F" w:rsidP="00DC0BC8">
            <w:pPr>
              <w:numPr>
                <w:ilvl w:val="0"/>
                <w:numId w:val="23"/>
              </w:numPr>
              <w:spacing w:line="360" w:lineRule="auto"/>
              <w:ind w:right="284"/>
              <w:jc w:val="center"/>
              <w:rPr>
                <w:rFonts w:cs="Arial" w:hint="cs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 xml:space="preserve">طلبات واحتياجات جهات التدريب </w:t>
            </w:r>
            <w:r w:rsidR="0022630E"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لخريجي البرنامج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064" w:rsidRPr="00710597" w:rsidRDefault="0022630E" w:rsidP="00DC0BC8">
            <w:pPr>
              <w:spacing w:line="360" w:lineRule="auto"/>
              <w:ind w:right="284"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710597">
              <w:rPr>
                <w:rFonts w:cs="Arial" w:hint="cs"/>
                <w:sz w:val="28"/>
                <w:szCs w:val="28"/>
                <w:rtl/>
                <w:lang w:bidi="ar-EG"/>
              </w:rPr>
              <w:t>لا يوجد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E40064" w:rsidRPr="00710597" w:rsidRDefault="00E40064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40064" w:rsidRPr="00710597" w:rsidRDefault="00235EBA" w:rsidP="00DC0BC8">
            <w:pPr>
              <w:spacing w:line="360" w:lineRule="auto"/>
              <w:ind w:right="284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710597">
              <w:rPr>
                <w:rFonts w:hint="cs"/>
                <w:b/>
                <w:bCs/>
                <w:sz w:val="28"/>
                <w:szCs w:val="28"/>
                <w:rtl/>
              </w:rPr>
              <w:t>√</w:t>
            </w:r>
          </w:p>
        </w:tc>
      </w:tr>
    </w:tbl>
    <w:p w:rsidR="00C822F8" w:rsidRPr="008064C0" w:rsidRDefault="00C822F8" w:rsidP="00537157">
      <w:pPr>
        <w:spacing w:line="360" w:lineRule="auto"/>
        <w:ind w:left="1002" w:right="284"/>
        <w:rPr>
          <w:rFonts w:cs="Arial"/>
          <w:b/>
          <w:bCs/>
          <w:sz w:val="32"/>
          <w:szCs w:val="32"/>
          <w:lang w:bidi="ar-EG"/>
        </w:rPr>
      </w:pPr>
    </w:p>
    <w:p w:rsidR="00535F10" w:rsidRPr="008064C0" w:rsidRDefault="00535F10" w:rsidP="00535F10">
      <w:pPr>
        <w:spacing w:line="360" w:lineRule="auto"/>
        <w:ind w:left="1002" w:right="284"/>
        <w:rPr>
          <w:rFonts w:cs="Arial"/>
          <w:b/>
          <w:bCs/>
          <w:sz w:val="32"/>
          <w:szCs w:val="32"/>
          <w:rtl/>
          <w:lang w:bidi="ar-EG"/>
        </w:rPr>
      </w:pPr>
    </w:p>
    <w:p w:rsidR="00535F10" w:rsidRPr="008064C0" w:rsidRDefault="009E5474" w:rsidP="00535F10">
      <w:pPr>
        <w:spacing w:line="360" w:lineRule="auto"/>
        <w:ind w:left="1002" w:right="284"/>
        <w:rPr>
          <w:rFonts w:cs="Arial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     </w:t>
      </w:r>
      <w:r w:rsidR="00535F10" w:rsidRPr="008064C0">
        <w:rPr>
          <w:rFonts w:cs="Arial" w:hint="cs"/>
          <w:b/>
          <w:bCs/>
          <w:sz w:val="32"/>
          <w:szCs w:val="32"/>
          <w:rtl/>
          <w:lang w:bidi="ar-EG"/>
        </w:rPr>
        <w:t xml:space="preserve">منسق البرنامج                                               </w:t>
      </w:r>
      <w:r w:rsidR="0075492C">
        <w:rPr>
          <w:rFonts w:cs="Arial" w:hint="cs"/>
          <w:b/>
          <w:bCs/>
          <w:sz w:val="32"/>
          <w:szCs w:val="32"/>
          <w:rtl/>
          <w:lang w:bidi="ar-EG"/>
        </w:rPr>
        <w:t xml:space="preserve">         </w:t>
      </w:r>
      <w:r w:rsidR="0011176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   </w:t>
      </w: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        </w:t>
      </w:r>
      <w:r w:rsidR="00111768">
        <w:rPr>
          <w:rFonts w:cs="Arial" w:hint="cs"/>
          <w:b/>
          <w:bCs/>
          <w:sz w:val="32"/>
          <w:szCs w:val="32"/>
          <w:rtl/>
          <w:lang w:bidi="ar-EG"/>
        </w:rPr>
        <w:t xml:space="preserve">     </w:t>
      </w:r>
      <w:r w:rsidR="0075492C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535F10" w:rsidRPr="008064C0">
        <w:rPr>
          <w:rFonts w:cs="Arial"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     </w:t>
      </w:r>
      <w:r w:rsidR="00535F10" w:rsidRPr="008064C0">
        <w:rPr>
          <w:rFonts w:cs="Arial" w:hint="cs"/>
          <w:b/>
          <w:bCs/>
          <w:sz w:val="32"/>
          <w:szCs w:val="32"/>
          <w:rtl/>
          <w:lang w:bidi="ar-EG"/>
        </w:rPr>
        <w:t xml:space="preserve"> عميد الكلية</w:t>
      </w:r>
    </w:p>
    <w:p w:rsidR="0075199F" w:rsidRPr="008064C0" w:rsidRDefault="009E5474" w:rsidP="00CA1C24">
      <w:pPr>
        <w:spacing w:line="360" w:lineRule="auto"/>
        <w:ind w:left="282" w:right="284"/>
        <w:rPr>
          <w:rFonts w:cs="Arial" w:hint="cs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      </w:t>
      </w:r>
      <w:r w:rsidR="00111768">
        <w:rPr>
          <w:rFonts w:cs="Arial" w:hint="cs"/>
          <w:b/>
          <w:bCs/>
          <w:sz w:val="32"/>
          <w:szCs w:val="32"/>
          <w:rtl/>
          <w:lang w:bidi="ar-EG"/>
        </w:rPr>
        <w:t xml:space="preserve">أ.د/ </w:t>
      </w:r>
      <w:proofErr w:type="spellStart"/>
      <w:r w:rsidR="00111768">
        <w:rPr>
          <w:rFonts w:cs="Arial" w:hint="cs"/>
          <w:b/>
          <w:bCs/>
          <w:sz w:val="32"/>
          <w:szCs w:val="32"/>
          <w:rtl/>
          <w:lang w:bidi="ar-EG"/>
        </w:rPr>
        <w:t>عبدالرحيم</w:t>
      </w:r>
      <w:proofErr w:type="spellEnd"/>
      <w:r w:rsidR="00111768">
        <w:rPr>
          <w:rFonts w:cs="Arial" w:hint="cs"/>
          <w:b/>
          <w:bCs/>
          <w:sz w:val="32"/>
          <w:szCs w:val="32"/>
          <w:rtl/>
          <w:lang w:bidi="ar-EG"/>
        </w:rPr>
        <w:t xml:space="preserve"> محمد </w:t>
      </w:r>
      <w:proofErr w:type="spellStart"/>
      <w:r w:rsidR="00111768">
        <w:rPr>
          <w:rFonts w:cs="Arial" w:hint="cs"/>
          <w:b/>
          <w:bCs/>
          <w:sz w:val="32"/>
          <w:szCs w:val="32"/>
          <w:rtl/>
          <w:lang w:bidi="ar-EG"/>
        </w:rPr>
        <w:t>عبدالرحيم</w:t>
      </w:r>
      <w:proofErr w:type="spellEnd"/>
      <w:r w:rsidR="00111768"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                                         </w:t>
      </w:r>
      <w:r w:rsidR="00710597">
        <w:rPr>
          <w:rFonts w:cs="Arial" w:hint="cs"/>
          <w:b/>
          <w:bCs/>
          <w:sz w:val="32"/>
          <w:szCs w:val="32"/>
          <w:rtl/>
          <w:lang w:bidi="ar-EG"/>
        </w:rPr>
        <w:t xml:space="preserve">   </w:t>
      </w:r>
      <w:r w:rsidR="00111768">
        <w:rPr>
          <w:rFonts w:cs="Arial"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                                      </w:t>
      </w:r>
      <w:r w:rsidR="00111768">
        <w:rPr>
          <w:rFonts w:cs="Arial" w:hint="cs"/>
          <w:b/>
          <w:bCs/>
          <w:sz w:val="32"/>
          <w:szCs w:val="32"/>
          <w:rtl/>
          <w:lang w:bidi="ar-EG"/>
        </w:rPr>
        <w:t xml:space="preserve">   أ.د/ محمد توفيق محمد</w:t>
      </w:r>
    </w:p>
    <w:p w:rsidR="00B53095" w:rsidRPr="008064C0" w:rsidRDefault="00B53095" w:rsidP="00CA1C24">
      <w:pPr>
        <w:spacing w:line="360" w:lineRule="auto"/>
        <w:ind w:left="282" w:right="284"/>
        <w:rPr>
          <w:rFonts w:cs="Arial"/>
          <w:b/>
          <w:bCs/>
          <w:sz w:val="32"/>
          <w:szCs w:val="32"/>
          <w:rtl/>
          <w:lang w:bidi="ar-EG"/>
        </w:rPr>
      </w:pPr>
    </w:p>
    <w:p w:rsidR="00534EA2" w:rsidRPr="008064C0" w:rsidRDefault="00534EA2" w:rsidP="00CA1C24">
      <w:pPr>
        <w:spacing w:line="360" w:lineRule="auto"/>
        <w:ind w:left="282" w:right="284"/>
        <w:rPr>
          <w:rFonts w:cs="Arial" w:hint="cs"/>
          <w:b/>
          <w:bCs/>
          <w:sz w:val="32"/>
          <w:szCs w:val="32"/>
          <w:rtl/>
          <w:lang w:bidi="ar-EG"/>
        </w:rPr>
      </w:pPr>
    </w:p>
    <w:sectPr w:rsidR="00534EA2" w:rsidRPr="008064C0" w:rsidSect="00B75051">
      <w:headerReference w:type="default" r:id="rId9"/>
      <w:footerReference w:type="default" r:id="rId10"/>
      <w:type w:val="continuous"/>
      <w:pgSz w:w="20639" w:h="14572" w:orient="landscape" w:code="12"/>
      <w:pgMar w:top="1440" w:right="1800" w:bottom="1440" w:left="1800" w:header="426" w:footer="81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04B" w:rsidRDefault="00C2504B">
      <w:r>
        <w:separator/>
      </w:r>
    </w:p>
  </w:endnote>
  <w:endnote w:type="continuationSeparator" w:id="0">
    <w:p w:rsidR="00C2504B" w:rsidRDefault="00C25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6AC" w:rsidRDefault="004B5928" w:rsidP="00E976AC">
    <w:pPr>
      <w:pStyle w:val="a4"/>
      <w:bidi w:val="0"/>
      <w:jc w:val="center"/>
      <w:rPr>
        <w:rFonts w:hint="cs"/>
        <w:b/>
        <w:bCs/>
        <w:rtl/>
        <w:lang w:bidi="ar-EG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-297815</wp:posOffset>
          </wp:positionH>
          <wp:positionV relativeFrom="paragraph">
            <wp:posOffset>115570</wp:posOffset>
          </wp:positionV>
          <wp:extent cx="1354455" cy="612775"/>
          <wp:effectExtent l="19050" t="0" r="0" b="0"/>
          <wp:wrapNone/>
          <wp:docPr id="4" name="صورة 4" descr="41f26839-c0c2-4466-bce4-36902264a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1f26839-c0c2-4466-bce4-36902264a7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76AC">
      <w:rPr>
        <w:rFonts w:hint="cs"/>
        <w:b/>
        <w:bCs/>
        <w:rtl/>
        <w:lang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E0741D" w:rsidRPr="00AF060B" w:rsidRDefault="004B5928" w:rsidP="001706C1">
    <w:pPr>
      <w:pStyle w:val="a4"/>
      <w:bidi w:val="0"/>
      <w:jc w:val="center"/>
      <w:rPr>
        <w:b/>
        <w:bCs/>
        <w:sz w:val="22"/>
        <w:szCs w:val="22"/>
        <w:lang w:bidi="ar-EG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1409065</wp:posOffset>
          </wp:positionH>
          <wp:positionV relativeFrom="paragraph">
            <wp:posOffset>-59690</wp:posOffset>
          </wp:positionV>
          <wp:extent cx="1035050" cy="655955"/>
          <wp:effectExtent l="19050" t="0" r="0" b="0"/>
          <wp:wrapThrough wrapText="bothSides">
            <wp:wrapPolygon edited="0">
              <wp:start x="-398" y="0"/>
              <wp:lineTo x="-398" y="20701"/>
              <wp:lineTo x="21467" y="20701"/>
              <wp:lineTo x="21467" y="0"/>
              <wp:lineTo x="-398" y="0"/>
            </wp:wrapPolygon>
          </wp:wrapThrough>
          <wp:docPr id="5" name="صورة 5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wnloa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76AC" w:rsidRPr="00AF060B">
      <w:rPr>
        <w:rFonts w:hint="cs"/>
        <w:b/>
        <w:bCs/>
        <w:sz w:val="22"/>
        <w:szCs w:val="22"/>
        <w:rtl/>
        <w:lang w:bidi="ar-EG"/>
      </w:rPr>
      <w:t>) إصدار(1) بتاريخ 15/9/2022م</w:t>
    </w:r>
    <w:r w:rsidR="000F29AB" w:rsidRPr="00AF060B">
      <w:rPr>
        <w:b/>
        <w:bCs/>
        <w:sz w:val="22"/>
        <w:szCs w:val="22"/>
        <w:lang w:bidi="ar-EG"/>
      </w:rPr>
      <w:t>SARD0F010101</w:t>
    </w:r>
    <w:r w:rsidR="00E976AC" w:rsidRPr="00AF060B">
      <w:rPr>
        <w:b/>
        <w:bCs/>
        <w:sz w:val="22"/>
        <w:szCs w:val="22"/>
        <w:lang w:bidi="ar-EG"/>
      </w:rPr>
      <w:t xml:space="preserve"> )  </w:t>
    </w:r>
    <w:r w:rsidR="00E976AC" w:rsidRPr="00AF060B">
      <w:rPr>
        <w:rFonts w:hint="cs"/>
        <w:b/>
        <w:bCs/>
        <w:sz w:val="22"/>
        <w:szCs w:val="22"/>
        <w:rtl/>
        <w:lang w:bidi="ar-EG"/>
      </w:rPr>
      <w:t>نموذج رقم</w:t>
    </w:r>
  </w:p>
  <w:p w:rsidR="00AF060B" w:rsidRPr="00AF060B" w:rsidRDefault="00AF060B" w:rsidP="00AF060B">
    <w:pPr>
      <w:pStyle w:val="a4"/>
      <w:jc w:val="center"/>
      <w:rPr>
        <w:rFonts w:hint="cs"/>
        <w:b/>
        <w:bCs/>
        <w:sz w:val="22"/>
        <w:szCs w:val="22"/>
        <w:rtl/>
        <w:lang w:bidi="ar-EG"/>
      </w:rPr>
    </w:pPr>
    <w:r w:rsidRPr="00AF060B">
      <w:rPr>
        <w:rFonts w:hint="cs"/>
        <w:b/>
        <w:bCs/>
        <w:sz w:val="22"/>
        <w:szCs w:val="22"/>
        <w:rtl/>
        <w:lang w:bidi="ar-EG"/>
      </w:rPr>
      <w:t xml:space="preserve">الدور الثاني </w:t>
    </w:r>
    <w:r w:rsidRPr="00AF060B">
      <w:rPr>
        <w:b/>
        <w:bCs/>
        <w:sz w:val="22"/>
        <w:szCs w:val="22"/>
        <w:rtl/>
        <w:lang w:bidi="ar-EG"/>
      </w:rPr>
      <w:t>–</w:t>
    </w:r>
    <w:r w:rsidRPr="00AF060B">
      <w:rPr>
        <w:rFonts w:hint="cs"/>
        <w:b/>
        <w:bCs/>
        <w:sz w:val="22"/>
        <w:szCs w:val="22"/>
        <w:rtl/>
        <w:lang w:bidi="ar-EG"/>
      </w:rPr>
      <w:t xml:space="preserve"> كلية الآداب بمدينة سوهاج الجديدة.</w:t>
    </w:r>
  </w:p>
  <w:p w:rsidR="00AF060B" w:rsidRPr="00AF060B" w:rsidRDefault="00AF060B" w:rsidP="00AF060B">
    <w:pPr>
      <w:pStyle w:val="a4"/>
      <w:bidi w:val="0"/>
      <w:jc w:val="center"/>
      <w:rPr>
        <w:b/>
        <w:bCs/>
        <w:sz w:val="22"/>
        <w:szCs w:val="22"/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04B" w:rsidRDefault="00C2504B">
      <w:r>
        <w:separator/>
      </w:r>
    </w:p>
  </w:footnote>
  <w:footnote w:type="continuationSeparator" w:id="0">
    <w:p w:rsidR="00C2504B" w:rsidRDefault="00C25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2E" w:rsidRPr="00F17C3C" w:rsidRDefault="00710597" w:rsidP="005978F8">
    <w:pPr>
      <w:ind w:left="720" w:right="225"/>
      <w:jc w:val="center"/>
      <w:rPr>
        <w:rFonts w:cs="Simplified Arabic"/>
        <w:b/>
        <w:bCs/>
        <w:color w:val="999999"/>
        <w:sz w:val="22"/>
        <w:szCs w:val="22"/>
        <w:rtl/>
        <w:lang w:bidi="ar-EG"/>
      </w:rPr>
    </w:pPr>
    <w:r>
      <w:rPr>
        <w:noProof/>
      </w:rPr>
      <w:pict>
        <v:roundrect id="AutoShape 2" o:spid="_x0000_s2051" style="position:absolute;left:0;text-align:left;margin-left:238.5pt;margin-top:-8.55pt;width:492.75pt;height:43.5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" filled="f">
          <v:shadow color="#969696" opacity=".5" offset="6pt,6pt"/>
        </v:roundrect>
      </w:pict>
    </w:r>
    <w:r w:rsidR="0060242E" w:rsidRPr="00F17C3C">
      <w:rPr>
        <w:rFonts w:cs="Simplified Arabic" w:hint="cs"/>
        <w:b/>
        <w:bCs/>
        <w:noProof/>
        <w:color w:val="999999"/>
        <w:sz w:val="22"/>
        <w:szCs w:val="22"/>
        <w:rtl/>
      </w:rPr>
      <w:t>رؤيـــــــة الكليــــة</w:t>
    </w:r>
  </w:p>
  <w:p w:rsidR="0060242E" w:rsidRPr="009D3431" w:rsidRDefault="0060242E" w:rsidP="009D3431">
    <w:pPr>
      <w:ind w:left="-341" w:right="-567"/>
      <w:jc w:val="center"/>
      <w:rPr>
        <w:rFonts w:cs="Arabic Transparent"/>
        <w:b/>
        <w:bCs/>
        <w:color w:val="999999"/>
        <w:sz w:val="18"/>
        <w:szCs w:val="18"/>
        <w:lang w:bidi="ar-EG"/>
      </w:rPr>
    </w:pPr>
    <w:r w:rsidRPr="009D3431">
      <w:rPr>
        <w:rFonts w:cs="Arabic Transparent"/>
        <w:b/>
        <w:bCs/>
        <w:color w:val="999999"/>
        <w:sz w:val="18"/>
        <w:szCs w:val="18"/>
        <w:rtl/>
        <w:lang w:bidi="ar-EG"/>
      </w:rPr>
      <w:t>تسعى كلية الآداب جامعة</w:t>
    </w:r>
    <w:r w:rsidRPr="009D3431">
      <w:rPr>
        <w:rFonts w:cs="Arabic Transparent"/>
        <w:b/>
        <w:bCs/>
        <w:color w:val="999999"/>
        <w:sz w:val="18"/>
        <w:szCs w:val="18"/>
        <w:rtl/>
        <w:lang w:bidi="ar-EG"/>
      </w:rPr>
      <w:t xml:space="preserve"> سوهاج أن تكون من الكليات المتميزة علمي</w:t>
    </w:r>
    <w:r>
      <w:rPr>
        <w:rFonts w:cs="Arabic Transparent" w:hint="cs"/>
        <w:b/>
        <w:bCs/>
        <w:color w:val="999999"/>
        <w:sz w:val="18"/>
        <w:szCs w:val="18"/>
        <w:rtl/>
        <w:lang w:bidi="ar-EG"/>
      </w:rPr>
      <w:t>ً</w:t>
    </w:r>
    <w:r w:rsidRPr="009D3431">
      <w:rPr>
        <w:rFonts w:cs="Arabic Transparent"/>
        <w:b/>
        <w:bCs/>
        <w:color w:val="999999"/>
        <w:sz w:val="18"/>
        <w:szCs w:val="18"/>
        <w:rtl/>
        <w:lang w:bidi="ar-EG"/>
      </w:rPr>
      <w:t>ا وبحثي</w:t>
    </w:r>
    <w:r>
      <w:rPr>
        <w:rFonts w:cs="Arabic Transparent" w:hint="cs"/>
        <w:b/>
        <w:bCs/>
        <w:color w:val="999999"/>
        <w:sz w:val="18"/>
        <w:szCs w:val="18"/>
        <w:rtl/>
        <w:lang w:bidi="ar-EG"/>
      </w:rPr>
      <w:t>ً</w:t>
    </w:r>
    <w:r w:rsidRPr="009D3431">
      <w:rPr>
        <w:rFonts w:cs="Arabic Transparent"/>
        <w:b/>
        <w:bCs/>
        <w:color w:val="999999"/>
        <w:sz w:val="18"/>
        <w:szCs w:val="18"/>
        <w:rtl/>
        <w:lang w:bidi="ar-EG"/>
      </w:rPr>
      <w:t>ا واجتماعي</w:t>
    </w:r>
    <w:r>
      <w:rPr>
        <w:rFonts w:cs="Arabic Transparent" w:hint="cs"/>
        <w:b/>
        <w:bCs/>
        <w:color w:val="999999"/>
        <w:sz w:val="18"/>
        <w:szCs w:val="18"/>
        <w:rtl/>
        <w:lang w:bidi="ar-EG"/>
      </w:rPr>
      <w:t>ً</w:t>
    </w:r>
    <w:r w:rsidRPr="009D3431">
      <w:rPr>
        <w:rFonts w:cs="Arabic Transparent"/>
        <w:b/>
        <w:bCs/>
        <w:color w:val="999999"/>
        <w:sz w:val="18"/>
        <w:szCs w:val="18"/>
        <w:rtl/>
        <w:lang w:bidi="ar-EG"/>
      </w:rPr>
      <w:t>ا في إطار المعايير المحلية والإقليمية والعالمية للجودة الشاملة</w:t>
    </w:r>
    <w:r>
      <w:rPr>
        <w:rFonts w:cs="Arabic Transparent" w:hint="cs"/>
        <w:b/>
        <w:bCs/>
        <w:color w:val="999999"/>
        <w:sz w:val="18"/>
        <w:szCs w:val="18"/>
        <w:rtl/>
        <w:lang w:bidi="ar-EG"/>
      </w:rPr>
      <w:t xml:space="preserve">. </w:t>
    </w:r>
  </w:p>
  <w:p w:rsidR="0060242E" w:rsidRDefault="0060242E">
    <w:pPr>
      <w:pStyle w:val="a3"/>
      <w:rPr>
        <w:rFonts w:hint="cs"/>
        <w:lang w:bidi="ar-E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FBD"/>
    <w:multiLevelType w:val="hybridMultilevel"/>
    <w:tmpl w:val="0018F3DC"/>
    <w:lvl w:ilvl="0" w:tplc="422A93DC">
      <w:start w:val="1"/>
      <w:numFmt w:val="decimal"/>
      <w:lvlText w:val="%1-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>
    <w:nsid w:val="0995481F"/>
    <w:multiLevelType w:val="hybridMultilevel"/>
    <w:tmpl w:val="43F2293A"/>
    <w:lvl w:ilvl="0" w:tplc="45E4B006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">
    <w:nsid w:val="0A627911"/>
    <w:multiLevelType w:val="hybridMultilevel"/>
    <w:tmpl w:val="F490B91C"/>
    <w:lvl w:ilvl="0" w:tplc="19A6403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E6BCA"/>
    <w:multiLevelType w:val="hybridMultilevel"/>
    <w:tmpl w:val="455C649C"/>
    <w:lvl w:ilvl="0" w:tplc="2F80C990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">
    <w:nsid w:val="13566C01"/>
    <w:multiLevelType w:val="hybridMultilevel"/>
    <w:tmpl w:val="0B806DC2"/>
    <w:lvl w:ilvl="0" w:tplc="704480D6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1830183B"/>
    <w:multiLevelType w:val="hybridMultilevel"/>
    <w:tmpl w:val="692C5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E7C56"/>
    <w:multiLevelType w:val="hybridMultilevel"/>
    <w:tmpl w:val="8BCEDA26"/>
    <w:lvl w:ilvl="0" w:tplc="394A3728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>
    <w:nsid w:val="1A776FBF"/>
    <w:multiLevelType w:val="hybridMultilevel"/>
    <w:tmpl w:val="CCDE19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E0C67E1"/>
    <w:multiLevelType w:val="hybridMultilevel"/>
    <w:tmpl w:val="19D0C3AC"/>
    <w:lvl w:ilvl="0" w:tplc="FBCC4DE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F33604"/>
    <w:multiLevelType w:val="hybridMultilevel"/>
    <w:tmpl w:val="D17061A6"/>
    <w:lvl w:ilvl="0" w:tplc="98C0A3B4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FF2FB6"/>
    <w:multiLevelType w:val="hybridMultilevel"/>
    <w:tmpl w:val="349E0AC0"/>
    <w:lvl w:ilvl="0" w:tplc="0409000F">
      <w:start w:val="1"/>
      <w:numFmt w:val="decimal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1">
    <w:nsid w:val="3B056986"/>
    <w:multiLevelType w:val="hybridMultilevel"/>
    <w:tmpl w:val="A33E2346"/>
    <w:lvl w:ilvl="0" w:tplc="3884B1E2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12">
    <w:nsid w:val="458D7A94"/>
    <w:multiLevelType w:val="hybridMultilevel"/>
    <w:tmpl w:val="22428932"/>
    <w:lvl w:ilvl="0" w:tplc="AABC9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428D5"/>
    <w:multiLevelType w:val="hybridMultilevel"/>
    <w:tmpl w:val="37148D38"/>
    <w:lvl w:ilvl="0" w:tplc="417489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B42E26"/>
    <w:multiLevelType w:val="hybridMultilevel"/>
    <w:tmpl w:val="D36EB8D2"/>
    <w:lvl w:ilvl="0" w:tplc="88801396">
      <w:start w:val="1"/>
      <w:numFmt w:val="decimal"/>
      <w:lvlText w:val="%1-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>
    <w:nsid w:val="520B34F5"/>
    <w:multiLevelType w:val="hybridMultilevel"/>
    <w:tmpl w:val="2CFC184E"/>
    <w:lvl w:ilvl="0" w:tplc="E4AC1B78">
      <w:start w:val="1"/>
      <w:numFmt w:val="decimal"/>
      <w:lvlText w:val="%1-"/>
      <w:lvlJc w:val="left"/>
      <w:pPr>
        <w:tabs>
          <w:tab w:val="num" w:pos="1178"/>
        </w:tabs>
        <w:ind w:left="11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16">
    <w:nsid w:val="56E42933"/>
    <w:multiLevelType w:val="hybridMultilevel"/>
    <w:tmpl w:val="DE2CE55A"/>
    <w:lvl w:ilvl="0" w:tplc="4D8A26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35280"/>
    <w:multiLevelType w:val="hybridMultilevel"/>
    <w:tmpl w:val="0C2A2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1F37C36"/>
    <w:multiLevelType w:val="hybridMultilevel"/>
    <w:tmpl w:val="1786B90A"/>
    <w:lvl w:ilvl="0" w:tplc="9782F762">
      <w:numFmt w:val="bullet"/>
      <w:lvlText w:val="-"/>
      <w:lvlJc w:val="left"/>
      <w:pPr>
        <w:ind w:left="11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9">
    <w:nsid w:val="65361923"/>
    <w:multiLevelType w:val="hybridMultilevel"/>
    <w:tmpl w:val="F2D473B0"/>
    <w:lvl w:ilvl="0" w:tplc="874AB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AC22E9"/>
    <w:multiLevelType w:val="hybridMultilevel"/>
    <w:tmpl w:val="F45ADF92"/>
    <w:lvl w:ilvl="0" w:tplc="9A181DB4">
      <w:start w:val="1"/>
      <w:numFmt w:val="decimal"/>
      <w:lvlText w:val="%1-"/>
      <w:lvlJc w:val="left"/>
      <w:pPr>
        <w:ind w:left="818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1">
    <w:nsid w:val="68AF6237"/>
    <w:multiLevelType w:val="hybridMultilevel"/>
    <w:tmpl w:val="B300B5A2"/>
    <w:lvl w:ilvl="0" w:tplc="6C0A2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B6706"/>
    <w:multiLevelType w:val="multilevel"/>
    <w:tmpl w:val="F490B91C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7"/>
  </w:num>
  <w:num w:numId="5">
    <w:abstractNumId w:val="2"/>
  </w:num>
  <w:num w:numId="6">
    <w:abstractNumId w:val="22"/>
  </w:num>
  <w:num w:numId="7">
    <w:abstractNumId w:val="9"/>
  </w:num>
  <w:num w:numId="8">
    <w:abstractNumId w:val="11"/>
  </w:num>
  <w:num w:numId="9">
    <w:abstractNumId w:val="15"/>
  </w:num>
  <w:num w:numId="10">
    <w:abstractNumId w:val="1"/>
  </w:num>
  <w:num w:numId="11">
    <w:abstractNumId w:val="10"/>
  </w:num>
  <w:num w:numId="12">
    <w:abstractNumId w:val="4"/>
  </w:num>
  <w:num w:numId="13">
    <w:abstractNumId w:val="0"/>
  </w:num>
  <w:num w:numId="14">
    <w:abstractNumId w:val="20"/>
  </w:num>
  <w:num w:numId="15">
    <w:abstractNumId w:val="18"/>
  </w:num>
  <w:num w:numId="16">
    <w:abstractNumId w:val="19"/>
  </w:num>
  <w:num w:numId="17">
    <w:abstractNumId w:val="6"/>
  </w:num>
  <w:num w:numId="18">
    <w:abstractNumId w:val="21"/>
  </w:num>
  <w:num w:numId="19">
    <w:abstractNumId w:val="13"/>
  </w:num>
  <w:num w:numId="20">
    <w:abstractNumId w:val="3"/>
  </w:num>
  <w:num w:numId="21">
    <w:abstractNumId w:val="14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2C53"/>
    <w:rsid w:val="000059D3"/>
    <w:rsid w:val="00012D33"/>
    <w:rsid w:val="00014C92"/>
    <w:rsid w:val="00014E71"/>
    <w:rsid w:val="00020560"/>
    <w:rsid w:val="00020E59"/>
    <w:rsid w:val="000224E5"/>
    <w:rsid w:val="0003495B"/>
    <w:rsid w:val="00046D4B"/>
    <w:rsid w:val="00052922"/>
    <w:rsid w:val="00060CEF"/>
    <w:rsid w:val="00064B60"/>
    <w:rsid w:val="00064ECF"/>
    <w:rsid w:val="00077337"/>
    <w:rsid w:val="00080653"/>
    <w:rsid w:val="00083029"/>
    <w:rsid w:val="00086558"/>
    <w:rsid w:val="00087411"/>
    <w:rsid w:val="00091995"/>
    <w:rsid w:val="00093BBE"/>
    <w:rsid w:val="00094E53"/>
    <w:rsid w:val="00096619"/>
    <w:rsid w:val="000A185E"/>
    <w:rsid w:val="000A2A3F"/>
    <w:rsid w:val="000B1069"/>
    <w:rsid w:val="000B3E46"/>
    <w:rsid w:val="000B4072"/>
    <w:rsid w:val="000C351F"/>
    <w:rsid w:val="000C716A"/>
    <w:rsid w:val="000D7D85"/>
    <w:rsid w:val="000E1279"/>
    <w:rsid w:val="000E47AA"/>
    <w:rsid w:val="000E62CA"/>
    <w:rsid w:val="000F1BFB"/>
    <w:rsid w:val="000F29AB"/>
    <w:rsid w:val="000F29F1"/>
    <w:rsid w:val="001027F9"/>
    <w:rsid w:val="00106E31"/>
    <w:rsid w:val="001112C3"/>
    <w:rsid w:val="00111768"/>
    <w:rsid w:val="00116474"/>
    <w:rsid w:val="00120B8F"/>
    <w:rsid w:val="00121708"/>
    <w:rsid w:val="00130305"/>
    <w:rsid w:val="001371B8"/>
    <w:rsid w:val="00137E1F"/>
    <w:rsid w:val="00150E0C"/>
    <w:rsid w:val="001542B8"/>
    <w:rsid w:val="00154880"/>
    <w:rsid w:val="001706C1"/>
    <w:rsid w:val="001827F4"/>
    <w:rsid w:val="00183B39"/>
    <w:rsid w:val="00184718"/>
    <w:rsid w:val="001860D7"/>
    <w:rsid w:val="00192691"/>
    <w:rsid w:val="00194441"/>
    <w:rsid w:val="00195DC7"/>
    <w:rsid w:val="00196297"/>
    <w:rsid w:val="00196518"/>
    <w:rsid w:val="001A6D34"/>
    <w:rsid w:val="001B327B"/>
    <w:rsid w:val="001B4A41"/>
    <w:rsid w:val="001B52A2"/>
    <w:rsid w:val="001C0909"/>
    <w:rsid w:val="001D41E7"/>
    <w:rsid w:val="001D4409"/>
    <w:rsid w:val="001D7449"/>
    <w:rsid w:val="001E7063"/>
    <w:rsid w:val="001E7ACD"/>
    <w:rsid w:val="002038D6"/>
    <w:rsid w:val="0020625F"/>
    <w:rsid w:val="002157B7"/>
    <w:rsid w:val="00216A8C"/>
    <w:rsid w:val="002201B8"/>
    <w:rsid w:val="00220B2E"/>
    <w:rsid w:val="0022630E"/>
    <w:rsid w:val="002337D8"/>
    <w:rsid w:val="00234665"/>
    <w:rsid w:val="00234CD8"/>
    <w:rsid w:val="00235EBA"/>
    <w:rsid w:val="0024333E"/>
    <w:rsid w:val="002463BF"/>
    <w:rsid w:val="00246D79"/>
    <w:rsid w:val="00247A8B"/>
    <w:rsid w:val="00250908"/>
    <w:rsid w:val="00255A73"/>
    <w:rsid w:val="00264658"/>
    <w:rsid w:val="00266AB4"/>
    <w:rsid w:val="00270C0B"/>
    <w:rsid w:val="00271C84"/>
    <w:rsid w:val="002762E3"/>
    <w:rsid w:val="002804E8"/>
    <w:rsid w:val="002819D5"/>
    <w:rsid w:val="002842AB"/>
    <w:rsid w:val="00293728"/>
    <w:rsid w:val="00294455"/>
    <w:rsid w:val="00296E21"/>
    <w:rsid w:val="002A0825"/>
    <w:rsid w:val="002A48F7"/>
    <w:rsid w:val="002A55C4"/>
    <w:rsid w:val="002A7AC5"/>
    <w:rsid w:val="002B767A"/>
    <w:rsid w:val="002C6A2A"/>
    <w:rsid w:val="002D1F25"/>
    <w:rsid w:val="002D3B88"/>
    <w:rsid w:val="002D3E34"/>
    <w:rsid w:val="002E4C60"/>
    <w:rsid w:val="002F0C44"/>
    <w:rsid w:val="002F44F6"/>
    <w:rsid w:val="00300C3B"/>
    <w:rsid w:val="00307A1D"/>
    <w:rsid w:val="00307D09"/>
    <w:rsid w:val="0031371B"/>
    <w:rsid w:val="0032522C"/>
    <w:rsid w:val="0032680D"/>
    <w:rsid w:val="00326948"/>
    <w:rsid w:val="00327BCC"/>
    <w:rsid w:val="00327D9B"/>
    <w:rsid w:val="0033497F"/>
    <w:rsid w:val="00341754"/>
    <w:rsid w:val="00344B72"/>
    <w:rsid w:val="00346CA9"/>
    <w:rsid w:val="003539CD"/>
    <w:rsid w:val="00355739"/>
    <w:rsid w:val="0035617E"/>
    <w:rsid w:val="003656DD"/>
    <w:rsid w:val="00372FE4"/>
    <w:rsid w:val="00373A81"/>
    <w:rsid w:val="00375816"/>
    <w:rsid w:val="00385629"/>
    <w:rsid w:val="00385883"/>
    <w:rsid w:val="00390088"/>
    <w:rsid w:val="00397AFB"/>
    <w:rsid w:val="003A4008"/>
    <w:rsid w:val="003A59FB"/>
    <w:rsid w:val="003B1A7B"/>
    <w:rsid w:val="003B1B34"/>
    <w:rsid w:val="003B60A0"/>
    <w:rsid w:val="003C01D8"/>
    <w:rsid w:val="003D01C3"/>
    <w:rsid w:val="003D19F3"/>
    <w:rsid w:val="003D3737"/>
    <w:rsid w:val="003D3A82"/>
    <w:rsid w:val="003E159F"/>
    <w:rsid w:val="003F5BC5"/>
    <w:rsid w:val="003F6C11"/>
    <w:rsid w:val="00405E3B"/>
    <w:rsid w:val="004221B7"/>
    <w:rsid w:val="00424C02"/>
    <w:rsid w:val="00427431"/>
    <w:rsid w:val="00427F3F"/>
    <w:rsid w:val="004308E2"/>
    <w:rsid w:val="00432196"/>
    <w:rsid w:val="0043449D"/>
    <w:rsid w:val="00436687"/>
    <w:rsid w:val="004430B5"/>
    <w:rsid w:val="00443708"/>
    <w:rsid w:val="0044412B"/>
    <w:rsid w:val="00470F41"/>
    <w:rsid w:val="00497418"/>
    <w:rsid w:val="00497572"/>
    <w:rsid w:val="00497D3E"/>
    <w:rsid w:val="004A242E"/>
    <w:rsid w:val="004A3303"/>
    <w:rsid w:val="004A35DB"/>
    <w:rsid w:val="004A7A00"/>
    <w:rsid w:val="004B5928"/>
    <w:rsid w:val="004B661D"/>
    <w:rsid w:val="004B7082"/>
    <w:rsid w:val="004C56D9"/>
    <w:rsid w:val="004C5F75"/>
    <w:rsid w:val="004C6DB5"/>
    <w:rsid w:val="004D4B08"/>
    <w:rsid w:val="004D6287"/>
    <w:rsid w:val="004D691C"/>
    <w:rsid w:val="004D7904"/>
    <w:rsid w:val="004D7E65"/>
    <w:rsid w:val="004E77E0"/>
    <w:rsid w:val="004F42BA"/>
    <w:rsid w:val="004F4A76"/>
    <w:rsid w:val="004F67B6"/>
    <w:rsid w:val="00502686"/>
    <w:rsid w:val="00506F2E"/>
    <w:rsid w:val="00512B77"/>
    <w:rsid w:val="005172C6"/>
    <w:rsid w:val="00520418"/>
    <w:rsid w:val="00530410"/>
    <w:rsid w:val="00532B47"/>
    <w:rsid w:val="00534EA2"/>
    <w:rsid w:val="00535F10"/>
    <w:rsid w:val="00537157"/>
    <w:rsid w:val="005567A3"/>
    <w:rsid w:val="00560A8F"/>
    <w:rsid w:val="00563210"/>
    <w:rsid w:val="00564AEF"/>
    <w:rsid w:val="00574CBC"/>
    <w:rsid w:val="00575A68"/>
    <w:rsid w:val="00577B45"/>
    <w:rsid w:val="00581448"/>
    <w:rsid w:val="005823A8"/>
    <w:rsid w:val="00590752"/>
    <w:rsid w:val="00593B9A"/>
    <w:rsid w:val="005955B2"/>
    <w:rsid w:val="005978F8"/>
    <w:rsid w:val="005A51F3"/>
    <w:rsid w:val="005B104D"/>
    <w:rsid w:val="005B4544"/>
    <w:rsid w:val="005C051C"/>
    <w:rsid w:val="005C4BE0"/>
    <w:rsid w:val="005C7582"/>
    <w:rsid w:val="005D103E"/>
    <w:rsid w:val="005E2E10"/>
    <w:rsid w:val="005E5E68"/>
    <w:rsid w:val="005F04ED"/>
    <w:rsid w:val="005F2A63"/>
    <w:rsid w:val="005F49F0"/>
    <w:rsid w:val="00600245"/>
    <w:rsid w:val="0060068D"/>
    <w:rsid w:val="0060242E"/>
    <w:rsid w:val="00604DE4"/>
    <w:rsid w:val="00614915"/>
    <w:rsid w:val="00616B30"/>
    <w:rsid w:val="00622CD6"/>
    <w:rsid w:val="006269D2"/>
    <w:rsid w:val="00635B22"/>
    <w:rsid w:val="006420A9"/>
    <w:rsid w:val="00644136"/>
    <w:rsid w:val="00645CF2"/>
    <w:rsid w:val="00645E95"/>
    <w:rsid w:val="006517CE"/>
    <w:rsid w:val="00654E67"/>
    <w:rsid w:val="00655002"/>
    <w:rsid w:val="00657006"/>
    <w:rsid w:val="00670DA1"/>
    <w:rsid w:val="00672C53"/>
    <w:rsid w:val="006819E3"/>
    <w:rsid w:val="00681EF3"/>
    <w:rsid w:val="0068682B"/>
    <w:rsid w:val="006917DA"/>
    <w:rsid w:val="00691CBE"/>
    <w:rsid w:val="00692323"/>
    <w:rsid w:val="006923F3"/>
    <w:rsid w:val="006A2878"/>
    <w:rsid w:val="006A29F1"/>
    <w:rsid w:val="006A49F8"/>
    <w:rsid w:val="006A76A2"/>
    <w:rsid w:val="006B5A8E"/>
    <w:rsid w:val="006C1D65"/>
    <w:rsid w:val="006C7061"/>
    <w:rsid w:val="006C7E9D"/>
    <w:rsid w:val="006E45DE"/>
    <w:rsid w:val="006F2BBC"/>
    <w:rsid w:val="006F2DEB"/>
    <w:rsid w:val="006F77C9"/>
    <w:rsid w:val="006F7CC7"/>
    <w:rsid w:val="0070574A"/>
    <w:rsid w:val="00710597"/>
    <w:rsid w:val="007139FF"/>
    <w:rsid w:val="00713BB8"/>
    <w:rsid w:val="0072298C"/>
    <w:rsid w:val="00722C7E"/>
    <w:rsid w:val="00723EC5"/>
    <w:rsid w:val="007255BF"/>
    <w:rsid w:val="00731077"/>
    <w:rsid w:val="00732512"/>
    <w:rsid w:val="0075199F"/>
    <w:rsid w:val="00753E62"/>
    <w:rsid w:val="0075492C"/>
    <w:rsid w:val="00760F3F"/>
    <w:rsid w:val="00763552"/>
    <w:rsid w:val="00771D58"/>
    <w:rsid w:val="00774B71"/>
    <w:rsid w:val="00775991"/>
    <w:rsid w:val="0078726D"/>
    <w:rsid w:val="00787734"/>
    <w:rsid w:val="00790A2C"/>
    <w:rsid w:val="00792B35"/>
    <w:rsid w:val="0079328D"/>
    <w:rsid w:val="00795DB7"/>
    <w:rsid w:val="00795FD3"/>
    <w:rsid w:val="00797CCA"/>
    <w:rsid w:val="007B2458"/>
    <w:rsid w:val="007B5D74"/>
    <w:rsid w:val="007B71B3"/>
    <w:rsid w:val="007C0E94"/>
    <w:rsid w:val="007D3A34"/>
    <w:rsid w:val="007E21DD"/>
    <w:rsid w:val="007E513F"/>
    <w:rsid w:val="007E7669"/>
    <w:rsid w:val="0080193A"/>
    <w:rsid w:val="008064C0"/>
    <w:rsid w:val="00810E1C"/>
    <w:rsid w:val="0081538F"/>
    <w:rsid w:val="008162AC"/>
    <w:rsid w:val="00825013"/>
    <w:rsid w:val="008332F0"/>
    <w:rsid w:val="0083457A"/>
    <w:rsid w:val="00840A67"/>
    <w:rsid w:val="00842548"/>
    <w:rsid w:val="0084514B"/>
    <w:rsid w:val="008474DF"/>
    <w:rsid w:val="00862743"/>
    <w:rsid w:val="00873C04"/>
    <w:rsid w:val="008740CE"/>
    <w:rsid w:val="008745AC"/>
    <w:rsid w:val="008747F5"/>
    <w:rsid w:val="0087623A"/>
    <w:rsid w:val="00877C6D"/>
    <w:rsid w:val="00880079"/>
    <w:rsid w:val="00882DB6"/>
    <w:rsid w:val="00885DD7"/>
    <w:rsid w:val="00887065"/>
    <w:rsid w:val="008908C7"/>
    <w:rsid w:val="008A37DA"/>
    <w:rsid w:val="008A6A37"/>
    <w:rsid w:val="008A740A"/>
    <w:rsid w:val="008B055E"/>
    <w:rsid w:val="008C1617"/>
    <w:rsid w:val="008C1846"/>
    <w:rsid w:val="008C2424"/>
    <w:rsid w:val="008D0859"/>
    <w:rsid w:val="008D46C3"/>
    <w:rsid w:val="008D6DC6"/>
    <w:rsid w:val="008E191A"/>
    <w:rsid w:val="008F06EB"/>
    <w:rsid w:val="008F2ABE"/>
    <w:rsid w:val="00903D01"/>
    <w:rsid w:val="00917491"/>
    <w:rsid w:val="00922C3A"/>
    <w:rsid w:val="00923BFD"/>
    <w:rsid w:val="009240BC"/>
    <w:rsid w:val="00925D48"/>
    <w:rsid w:val="00925FFA"/>
    <w:rsid w:val="00926B9C"/>
    <w:rsid w:val="00934BE9"/>
    <w:rsid w:val="00935EFA"/>
    <w:rsid w:val="00936EAD"/>
    <w:rsid w:val="0094498F"/>
    <w:rsid w:val="0096044E"/>
    <w:rsid w:val="00973D80"/>
    <w:rsid w:val="00974E6C"/>
    <w:rsid w:val="009767C8"/>
    <w:rsid w:val="00976B8C"/>
    <w:rsid w:val="009830C4"/>
    <w:rsid w:val="009876DA"/>
    <w:rsid w:val="00990C00"/>
    <w:rsid w:val="00994C08"/>
    <w:rsid w:val="009A1AD4"/>
    <w:rsid w:val="009A58C9"/>
    <w:rsid w:val="009A62E5"/>
    <w:rsid w:val="009B14BD"/>
    <w:rsid w:val="009C2B04"/>
    <w:rsid w:val="009C7AA6"/>
    <w:rsid w:val="009D027D"/>
    <w:rsid w:val="009D3431"/>
    <w:rsid w:val="009D3949"/>
    <w:rsid w:val="009D4126"/>
    <w:rsid w:val="009D4C6D"/>
    <w:rsid w:val="009D5DD7"/>
    <w:rsid w:val="009E13A7"/>
    <w:rsid w:val="009E235B"/>
    <w:rsid w:val="009E4CF1"/>
    <w:rsid w:val="009E5474"/>
    <w:rsid w:val="009E6C5B"/>
    <w:rsid w:val="00A00310"/>
    <w:rsid w:val="00A0187D"/>
    <w:rsid w:val="00A07DA1"/>
    <w:rsid w:val="00A1415A"/>
    <w:rsid w:val="00A17AA0"/>
    <w:rsid w:val="00A2048F"/>
    <w:rsid w:val="00A20528"/>
    <w:rsid w:val="00A23E5B"/>
    <w:rsid w:val="00A338DB"/>
    <w:rsid w:val="00A36D2A"/>
    <w:rsid w:val="00A37796"/>
    <w:rsid w:val="00A37F84"/>
    <w:rsid w:val="00A44713"/>
    <w:rsid w:val="00A61E20"/>
    <w:rsid w:val="00A67798"/>
    <w:rsid w:val="00A73E98"/>
    <w:rsid w:val="00A74A2F"/>
    <w:rsid w:val="00A77F47"/>
    <w:rsid w:val="00A8163D"/>
    <w:rsid w:val="00A82333"/>
    <w:rsid w:val="00A84F55"/>
    <w:rsid w:val="00A87F19"/>
    <w:rsid w:val="00A911A9"/>
    <w:rsid w:val="00A95C04"/>
    <w:rsid w:val="00AA518E"/>
    <w:rsid w:val="00AB383B"/>
    <w:rsid w:val="00AB747C"/>
    <w:rsid w:val="00AC021B"/>
    <w:rsid w:val="00AC1526"/>
    <w:rsid w:val="00AD76CF"/>
    <w:rsid w:val="00AE21D1"/>
    <w:rsid w:val="00AF060B"/>
    <w:rsid w:val="00AF52DF"/>
    <w:rsid w:val="00B00BC1"/>
    <w:rsid w:val="00B05ACE"/>
    <w:rsid w:val="00B07F85"/>
    <w:rsid w:val="00B2104E"/>
    <w:rsid w:val="00B2124A"/>
    <w:rsid w:val="00B23484"/>
    <w:rsid w:val="00B23A50"/>
    <w:rsid w:val="00B32FB7"/>
    <w:rsid w:val="00B452C4"/>
    <w:rsid w:val="00B461D8"/>
    <w:rsid w:val="00B53095"/>
    <w:rsid w:val="00B63745"/>
    <w:rsid w:val="00B66EFD"/>
    <w:rsid w:val="00B66F93"/>
    <w:rsid w:val="00B75051"/>
    <w:rsid w:val="00B8593E"/>
    <w:rsid w:val="00B871C3"/>
    <w:rsid w:val="00B9431D"/>
    <w:rsid w:val="00B95A21"/>
    <w:rsid w:val="00B9727C"/>
    <w:rsid w:val="00BA0108"/>
    <w:rsid w:val="00BA3601"/>
    <w:rsid w:val="00BB7509"/>
    <w:rsid w:val="00BC0C66"/>
    <w:rsid w:val="00BC375B"/>
    <w:rsid w:val="00BE2861"/>
    <w:rsid w:val="00BE2A21"/>
    <w:rsid w:val="00BF262B"/>
    <w:rsid w:val="00BF3A44"/>
    <w:rsid w:val="00BF45D1"/>
    <w:rsid w:val="00C00606"/>
    <w:rsid w:val="00C02662"/>
    <w:rsid w:val="00C127A4"/>
    <w:rsid w:val="00C204D5"/>
    <w:rsid w:val="00C2504B"/>
    <w:rsid w:val="00C27FF8"/>
    <w:rsid w:val="00C30526"/>
    <w:rsid w:val="00C348C4"/>
    <w:rsid w:val="00C36D5C"/>
    <w:rsid w:val="00C41041"/>
    <w:rsid w:val="00C45877"/>
    <w:rsid w:val="00C46FDC"/>
    <w:rsid w:val="00C62489"/>
    <w:rsid w:val="00C63AAA"/>
    <w:rsid w:val="00C64D1C"/>
    <w:rsid w:val="00C67CA4"/>
    <w:rsid w:val="00C70668"/>
    <w:rsid w:val="00C822F8"/>
    <w:rsid w:val="00C824D7"/>
    <w:rsid w:val="00C84E47"/>
    <w:rsid w:val="00C85F99"/>
    <w:rsid w:val="00C87EF9"/>
    <w:rsid w:val="00C94304"/>
    <w:rsid w:val="00C955C4"/>
    <w:rsid w:val="00C96C80"/>
    <w:rsid w:val="00CA1C24"/>
    <w:rsid w:val="00CA4D8F"/>
    <w:rsid w:val="00CA72E8"/>
    <w:rsid w:val="00CB2FF1"/>
    <w:rsid w:val="00CB78E1"/>
    <w:rsid w:val="00CB7E36"/>
    <w:rsid w:val="00CC4225"/>
    <w:rsid w:val="00CD0287"/>
    <w:rsid w:val="00CD08A1"/>
    <w:rsid w:val="00CD0C01"/>
    <w:rsid w:val="00CD111C"/>
    <w:rsid w:val="00CD30F1"/>
    <w:rsid w:val="00CE161B"/>
    <w:rsid w:val="00CF4286"/>
    <w:rsid w:val="00D03B43"/>
    <w:rsid w:val="00D07686"/>
    <w:rsid w:val="00D10987"/>
    <w:rsid w:val="00D10C01"/>
    <w:rsid w:val="00D1505F"/>
    <w:rsid w:val="00D2194A"/>
    <w:rsid w:val="00D23DB3"/>
    <w:rsid w:val="00D359E4"/>
    <w:rsid w:val="00D363AC"/>
    <w:rsid w:val="00D40AAA"/>
    <w:rsid w:val="00D43FAC"/>
    <w:rsid w:val="00D44AC1"/>
    <w:rsid w:val="00D45B5F"/>
    <w:rsid w:val="00D47D50"/>
    <w:rsid w:val="00D50140"/>
    <w:rsid w:val="00D50F8E"/>
    <w:rsid w:val="00D530F5"/>
    <w:rsid w:val="00D54B9D"/>
    <w:rsid w:val="00D618A0"/>
    <w:rsid w:val="00D66393"/>
    <w:rsid w:val="00D7115A"/>
    <w:rsid w:val="00D841BF"/>
    <w:rsid w:val="00D87E04"/>
    <w:rsid w:val="00D9153A"/>
    <w:rsid w:val="00D91651"/>
    <w:rsid w:val="00D96C9F"/>
    <w:rsid w:val="00DA1473"/>
    <w:rsid w:val="00DB3DC6"/>
    <w:rsid w:val="00DC0BC8"/>
    <w:rsid w:val="00DD3A37"/>
    <w:rsid w:val="00DD63A9"/>
    <w:rsid w:val="00DD726B"/>
    <w:rsid w:val="00DE09AE"/>
    <w:rsid w:val="00DE3528"/>
    <w:rsid w:val="00DF1312"/>
    <w:rsid w:val="00DF643F"/>
    <w:rsid w:val="00DF65BA"/>
    <w:rsid w:val="00E0269E"/>
    <w:rsid w:val="00E051A6"/>
    <w:rsid w:val="00E0671D"/>
    <w:rsid w:val="00E072E0"/>
    <w:rsid w:val="00E0741D"/>
    <w:rsid w:val="00E07540"/>
    <w:rsid w:val="00E11B0B"/>
    <w:rsid w:val="00E1522C"/>
    <w:rsid w:val="00E16B31"/>
    <w:rsid w:val="00E214E5"/>
    <w:rsid w:val="00E22145"/>
    <w:rsid w:val="00E36196"/>
    <w:rsid w:val="00E40064"/>
    <w:rsid w:val="00E85777"/>
    <w:rsid w:val="00E862EA"/>
    <w:rsid w:val="00E976AC"/>
    <w:rsid w:val="00EA25D1"/>
    <w:rsid w:val="00EA32C2"/>
    <w:rsid w:val="00EA3AC2"/>
    <w:rsid w:val="00EA4477"/>
    <w:rsid w:val="00EA78CA"/>
    <w:rsid w:val="00EC2D4A"/>
    <w:rsid w:val="00ED5139"/>
    <w:rsid w:val="00EE0F66"/>
    <w:rsid w:val="00EE6BA5"/>
    <w:rsid w:val="00EF1F5C"/>
    <w:rsid w:val="00F01DF6"/>
    <w:rsid w:val="00F0542B"/>
    <w:rsid w:val="00F13064"/>
    <w:rsid w:val="00F13DF8"/>
    <w:rsid w:val="00F15D3B"/>
    <w:rsid w:val="00F24E8D"/>
    <w:rsid w:val="00F27B1D"/>
    <w:rsid w:val="00F324E8"/>
    <w:rsid w:val="00F340F8"/>
    <w:rsid w:val="00F3410C"/>
    <w:rsid w:val="00F46AAD"/>
    <w:rsid w:val="00F5407C"/>
    <w:rsid w:val="00F55049"/>
    <w:rsid w:val="00F56534"/>
    <w:rsid w:val="00F85388"/>
    <w:rsid w:val="00F859F8"/>
    <w:rsid w:val="00F8731C"/>
    <w:rsid w:val="00F91306"/>
    <w:rsid w:val="00FA032E"/>
    <w:rsid w:val="00FA1047"/>
    <w:rsid w:val="00FA2347"/>
    <w:rsid w:val="00FB17B2"/>
    <w:rsid w:val="00FB6120"/>
    <w:rsid w:val="00FB7F79"/>
    <w:rsid w:val="00FC1F12"/>
    <w:rsid w:val="00FD0A3D"/>
    <w:rsid w:val="00FD2F28"/>
    <w:rsid w:val="00FD3A73"/>
    <w:rsid w:val="00FE0F0C"/>
    <w:rsid w:val="00FF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F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5978F8"/>
    <w:pPr>
      <w:keepNext/>
      <w:jc w:val="center"/>
      <w:outlineLvl w:val="0"/>
    </w:pPr>
    <w:rPr>
      <w:rFonts w:cs="Traditional Arabic"/>
      <w:b/>
      <w:bCs/>
      <w:i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5978F8"/>
    <w:pPr>
      <w:keepNext/>
      <w:jc w:val="center"/>
      <w:outlineLvl w:val="1"/>
    </w:pPr>
    <w:rPr>
      <w:rFonts w:cs="PT Bold Heading"/>
      <w:b/>
      <w:bCs/>
      <w:i/>
      <w:sz w:val="26"/>
      <w:szCs w:val="26"/>
      <w:lang w:eastAsia="ar-SA" w:bidi="ar-EG"/>
    </w:rPr>
  </w:style>
  <w:style w:type="paragraph" w:styleId="4">
    <w:name w:val="heading 4"/>
    <w:basedOn w:val="a"/>
    <w:next w:val="a"/>
    <w:link w:val="4Char"/>
    <w:qFormat/>
    <w:rsid w:val="005978F8"/>
    <w:pPr>
      <w:keepNext/>
      <w:spacing w:before="120"/>
      <w:jc w:val="center"/>
      <w:outlineLvl w:val="3"/>
    </w:pPr>
    <w:rPr>
      <w:rFonts w:cs="PT Bold Heading"/>
      <w:b/>
      <w:bCs/>
      <w:i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رأس الصفحة"/>
    <w:basedOn w:val="a"/>
    <w:rsid w:val="005978F8"/>
    <w:pPr>
      <w:tabs>
        <w:tab w:val="center" w:pos="4153"/>
        <w:tab w:val="right" w:pos="8306"/>
      </w:tabs>
    </w:pPr>
  </w:style>
  <w:style w:type="paragraph" w:styleId="a4">
    <w:name w:val="تذييل الصفحة"/>
    <w:basedOn w:val="a"/>
    <w:rsid w:val="005978F8"/>
    <w:pPr>
      <w:tabs>
        <w:tab w:val="center" w:pos="4153"/>
        <w:tab w:val="right" w:pos="8306"/>
      </w:tabs>
    </w:pPr>
  </w:style>
  <w:style w:type="character" w:customStyle="1" w:styleId="1Char">
    <w:name w:val="عنوان 1 Char"/>
    <w:link w:val="1"/>
    <w:rsid w:val="005978F8"/>
    <w:rPr>
      <w:rFonts w:cs="Traditional Arabic"/>
      <w:b/>
      <w:bCs/>
      <w:i/>
      <w:lang w:val="en-US" w:eastAsia="ar-SA" w:bidi="ar-SA"/>
    </w:rPr>
  </w:style>
  <w:style w:type="character" w:customStyle="1" w:styleId="2Char">
    <w:name w:val="عنوان 2 Char"/>
    <w:link w:val="2"/>
    <w:semiHidden/>
    <w:rsid w:val="005978F8"/>
    <w:rPr>
      <w:rFonts w:cs="PT Bold Heading"/>
      <w:b/>
      <w:bCs/>
      <w:i/>
      <w:sz w:val="26"/>
      <w:szCs w:val="26"/>
      <w:lang w:val="en-US" w:eastAsia="ar-SA" w:bidi="ar-EG"/>
    </w:rPr>
  </w:style>
  <w:style w:type="character" w:customStyle="1" w:styleId="4Char">
    <w:name w:val="عنوان 4 Char"/>
    <w:link w:val="4"/>
    <w:semiHidden/>
    <w:rsid w:val="005978F8"/>
    <w:rPr>
      <w:rFonts w:cs="PT Bold Heading"/>
      <w:b/>
      <w:bCs/>
      <w:i/>
      <w:sz w:val="26"/>
      <w:szCs w:val="24"/>
      <w:lang w:val="en-US" w:eastAsia="ar-SA" w:bidi="ar-SA"/>
    </w:rPr>
  </w:style>
  <w:style w:type="table" w:styleId="a5">
    <w:name w:val="Table Grid"/>
    <w:basedOn w:val="a1"/>
    <w:rsid w:val="007B5D7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FD0A3D"/>
    <w:rPr>
      <w:rFonts w:ascii="Tahoma" w:hAnsi="Tahoma"/>
      <w:sz w:val="16"/>
      <w:szCs w:val="16"/>
      <w:lang/>
    </w:rPr>
  </w:style>
  <w:style w:type="character" w:customStyle="1" w:styleId="Char">
    <w:name w:val="نص في بالون Char"/>
    <w:link w:val="a6"/>
    <w:rsid w:val="00FD0A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A78CA"/>
    <w:pPr>
      <w:ind w:left="720"/>
      <w:contextualSpacing/>
    </w:pPr>
  </w:style>
  <w:style w:type="character" w:styleId="Hyperlink">
    <w:name w:val="Hyperlink"/>
    <w:unhideWhenUsed/>
    <w:rsid w:val="00926B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ality\Desktop\&#1605;&#1603;&#1575;&#1578;&#1576;&#1575;&#1578;%20&#1575;&#1604;&#1580;&#1608;&#1583;&#1577;%20&#1605;&#1593;&#1583;&#1604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مكاتبات الجودة معدلة</Template>
  <TotalTime>11</TotalTime>
  <Pages>14</Pages>
  <Words>1797</Words>
  <Characters>10305</Characters>
  <Application>Microsoft Office Word</Application>
  <DocSecurity>0</DocSecurity>
  <Lines>85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Wesmosis@Yahoo.Dk</Company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USER</cp:lastModifiedBy>
  <cp:revision>3</cp:revision>
  <cp:lastPrinted>2023-09-24T09:05:00Z</cp:lastPrinted>
  <dcterms:created xsi:type="dcterms:W3CDTF">2023-09-24T08:54:00Z</dcterms:created>
  <dcterms:modified xsi:type="dcterms:W3CDTF">2023-09-24T09:05:00Z</dcterms:modified>
</cp:coreProperties>
</file>