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8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804"/>
        <w:gridCol w:w="1419"/>
      </w:tblGrid>
      <w:tr w:rsidR="0019086C" w:rsidRPr="006E6A7D" w:rsidTr="008371F1">
        <w:trPr>
          <w:trHeight w:val="1597"/>
        </w:trPr>
        <w:tc>
          <w:tcPr>
            <w:tcW w:w="155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</w:tcPr>
          <w:p w:rsidR="0019086C" w:rsidRPr="006E6A7D" w:rsidRDefault="0019086C" w:rsidP="008371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noProof/>
              </w:rPr>
              <w:drawing>
                <wp:inline distT="0" distB="0" distL="0" distR="0">
                  <wp:extent cx="590550" cy="657225"/>
                  <wp:effectExtent l="0" t="0" r="0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86C" w:rsidRPr="006E6A7D" w:rsidRDefault="0019086C" w:rsidP="008371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rtl/>
                <w:lang w:bidi="ar-EG"/>
              </w:rPr>
            </w:pPr>
            <w:r w:rsidRPr="006E6A7D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جامعة سوهاج</w:t>
            </w:r>
            <w:r w:rsidRPr="006E6A7D">
              <w:rPr>
                <w:rFonts w:ascii="Microsoft Uighur" w:hAnsi="Microsoft Uighur" w:cs="Microsoft Uighur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680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</w:tcPr>
          <w:p w:rsidR="0019086C" w:rsidRPr="008C29B7" w:rsidRDefault="0019086C" w:rsidP="008371F1">
            <w:pPr>
              <w:bidi/>
              <w:jc w:val="center"/>
              <w:rPr>
                <w:rFonts w:ascii="Arial Italic" w:hAnsi="Arial Italic" w:cs="Diwani Bent"/>
                <w:sz w:val="28"/>
                <w:szCs w:val="28"/>
                <w:rtl/>
                <w:lang w:bidi="ar-EG"/>
              </w:rPr>
            </w:pPr>
            <w:r w:rsidRPr="008C29B7">
              <w:rPr>
                <w:rFonts w:ascii="Arial Italic" w:hAnsi="Arial Italic" w:cs="Diwani Bent" w:hint="cs"/>
                <w:sz w:val="28"/>
                <w:szCs w:val="28"/>
                <w:rtl/>
                <w:lang w:bidi="ar-EG"/>
              </w:rPr>
              <w:t xml:space="preserve"> </w:t>
            </w:r>
            <w:r w:rsidRPr="008C29B7">
              <w:rPr>
                <w:rFonts w:ascii="Arial Italic" w:hAnsi="Arial Italic" w:cs="Diwani Bent"/>
                <w:sz w:val="28"/>
                <w:szCs w:val="28"/>
                <w:rtl/>
                <w:lang w:bidi="ar-EG"/>
              </w:rPr>
              <w:t>بسم الله الرحمن الرحيم</w:t>
            </w:r>
            <w:r w:rsidRPr="008C29B7">
              <w:rPr>
                <w:rFonts w:ascii="Arial Italic" w:hAnsi="Arial Italic" w:cs="Diwani Bent" w:hint="cs"/>
                <w:sz w:val="28"/>
                <w:szCs w:val="28"/>
                <w:rtl/>
                <w:lang w:bidi="ar-EG"/>
              </w:rPr>
              <w:t xml:space="preserve">                                                           </w:t>
            </w:r>
            <w:r w:rsidRPr="008C29B7">
              <w:rPr>
                <w:rFonts w:ascii="Microsoft Uighur" w:hAnsi="Microsoft Uighur" w:cs="Monotype Koufi" w:hint="cs"/>
                <w:b/>
                <w:bCs/>
                <w:rtl/>
              </w:rPr>
              <w:t xml:space="preserve">    </w:t>
            </w:r>
            <w:r w:rsidRPr="008C29B7">
              <w:rPr>
                <w:rFonts w:ascii="Arial Italic" w:hAnsi="Arial Italic" w:cs="Monotype Koufi" w:hint="cs"/>
                <w:rtl/>
                <w:lang w:bidi="ar-EG"/>
              </w:rPr>
              <w:t xml:space="preserve"> </w:t>
            </w:r>
            <w:r w:rsidRPr="008C29B7">
              <w:rPr>
                <w:rFonts w:ascii="Arial Italic" w:hAnsi="Arial Italic" w:cs="Diwani Bent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19086C" w:rsidRPr="008C29B7" w:rsidRDefault="0019086C" w:rsidP="008371F1">
            <w:pPr>
              <w:bidi/>
              <w:jc w:val="center"/>
              <w:rPr>
                <w:rFonts w:ascii="Arial Italic" w:hAnsi="Arial Italic" w:cs="Diwani Bent"/>
                <w:sz w:val="32"/>
                <w:szCs w:val="32"/>
                <w:rtl/>
                <w:lang w:bidi="ar-EG"/>
              </w:rPr>
            </w:pPr>
            <w:r w:rsidRPr="008C29B7">
              <w:rPr>
                <w:rFonts w:ascii="Microsoft Uighur" w:hAnsi="Microsoft Uighur" w:cs="Monotype Koufi"/>
                <w:b/>
                <w:bCs/>
                <w:sz w:val="28"/>
                <w:szCs w:val="28"/>
                <w:rtl/>
              </w:rPr>
              <w:t>الكلية حاصلة على شهادة الاعتماد من الهيئة القومية</w:t>
            </w:r>
            <w:r w:rsidRPr="008C29B7">
              <w:rPr>
                <w:rFonts w:ascii="Microsoft Uighur" w:hAnsi="Microsoft Uighur" w:cs="Monotype Koufi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19086C" w:rsidRPr="008C29B7" w:rsidRDefault="0019086C" w:rsidP="008371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EG"/>
              </w:rPr>
            </w:pPr>
            <w:r w:rsidRPr="008C29B7">
              <w:rPr>
                <w:rFonts w:ascii="Microsoft Uighur" w:hAnsi="Microsoft Uighur" w:cs="Monotype Kouf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29B7">
              <w:rPr>
                <w:rFonts w:ascii="Microsoft Uighur" w:hAnsi="Microsoft Uighur" w:cs="Monotype Koufi"/>
                <w:b/>
                <w:bCs/>
                <w:sz w:val="28"/>
                <w:szCs w:val="28"/>
                <w:rtl/>
              </w:rPr>
              <w:t xml:space="preserve">لضمان جودة التعليم والاعتماد </w:t>
            </w:r>
            <w:r w:rsidRPr="008C29B7">
              <w:rPr>
                <w:rFonts w:ascii="Microsoft Uighur" w:hAnsi="Microsoft Uighur" w:cs="Monotype Koufi" w:hint="cs"/>
                <w:b/>
                <w:bCs/>
                <w:sz w:val="28"/>
                <w:szCs w:val="28"/>
                <w:rtl/>
              </w:rPr>
              <w:t>بتاريخ</w:t>
            </w:r>
            <w:r w:rsidRPr="008C29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29B7">
              <w:rPr>
                <w:b/>
                <w:bCs/>
                <w:sz w:val="28"/>
                <w:szCs w:val="28"/>
                <w:rtl/>
              </w:rPr>
              <w:t>( 19/7/2017م).</w:t>
            </w:r>
          </w:p>
        </w:tc>
        <w:tc>
          <w:tcPr>
            <w:tcW w:w="14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</w:tcPr>
          <w:p w:rsidR="0019086C" w:rsidRPr="00B128BE" w:rsidRDefault="0019086C" w:rsidP="008371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28650" cy="6000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86C" w:rsidRPr="00B128BE" w:rsidRDefault="0019086C" w:rsidP="008371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6E6A7D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 xml:space="preserve">كلية الآداب </w:t>
            </w:r>
          </w:p>
          <w:p w:rsidR="0019086C" w:rsidRPr="00B128BE" w:rsidRDefault="0019086C" w:rsidP="008371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B128BE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 xml:space="preserve">قسم </w:t>
            </w:r>
            <w:r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</w:tbl>
    <w:p w:rsidR="00CE1264" w:rsidRDefault="00CE1264">
      <w:pPr>
        <w:rPr>
          <w:rtl/>
          <w:lang w:bidi="ar-EG"/>
        </w:rPr>
      </w:pPr>
    </w:p>
    <w:p w:rsidR="0019086C" w:rsidRPr="0019086C" w:rsidRDefault="0019086C" w:rsidP="0019086C">
      <w:pPr>
        <w:bidi/>
        <w:jc w:val="center"/>
        <w:rPr>
          <w:rFonts w:ascii="Sakkal Majalla" w:hAnsi="Sakkal Majalla" w:cs="MCS Gulf S_U normal."/>
          <w:b/>
          <w:bCs/>
          <w:color w:val="FF0000"/>
          <w:sz w:val="36"/>
          <w:szCs w:val="36"/>
          <w:rtl/>
          <w:lang w:bidi="ar-EG"/>
        </w:rPr>
      </w:pPr>
      <w:r w:rsidRPr="0019086C">
        <w:rPr>
          <w:rFonts w:ascii="Sakkal Majalla" w:hAnsi="Sakkal Majalla" w:cs="MCS Gulf S_U normal." w:hint="cs"/>
          <w:b/>
          <w:bCs/>
          <w:color w:val="FF0000"/>
          <w:sz w:val="36"/>
          <w:szCs w:val="36"/>
          <w:rtl/>
        </w:rPr>
        <w:t xml:space="preserve">المستوي الثالث  </w:t>
      </w:r>
    </w:p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</w:rPr>
      </w:pPr>
    </w:p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توصيف مختصر لمقرر</w:t>
      </w:r>
    </w:p>
    <w:p w:rsidR="0019086C" w:rsidRPr="0019086C" w:rsidRDefault="0019086C" w:rsidP="0019086C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تاريخ مصر الإسلامية من الفتح العربي حتي نهاية العصر الفاطمي</w:t>
      </w:r>
    </w:p>
    <w:p w:rsidR="0019086C" w:rsidRPr="0019086C" w:rsidRDefault="0019086C" w:rsidP="0019086C">
      <w:pPr>
        <w:keepNext/>
        <w:keepLines/>
        <w:bidi/>
        <w:spacing w:line="259" w:lineRule="auto"/>
        <w:ind w:left="10" w:right="2171" w:hanging="10"/>
        <w:jc w:val="right"/>
        <w:outlineLvl w:val="0"/>
        <w:rPr>
          <w:b/>
          <w:color w:val="000000"/>
          <w:sz w:val="35"/>
          <w:szCs w:val="22"/>
        </w:rPr>
      </w:pP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jc w:val="lowKashida"/>
              <w:rPr>
                <w:b/>
                <w:bCs/>
                <w:color w:val="000000"/>
                <w:rtl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التعريف بمصادر ومراجع تاريخ مصر الإسلامية.، أحوال مصر قبيل الفتح العربي  الإسلامي ، الفتح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الإسلامى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لمصر ، عصر الولاة.</w:t>
            </w:r>
            <w:r w:rsidRPr="0019086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،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إنتشار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الإسلام والتعريب.</w:t>
            </w:r>
          </w:p>
          <w:p w:rsidR="0019086C" w:rsidRPr="0019086C" w:rsidRDefault="0019086C" w:rsidP="0019086C">
            <w:pPr>
              <w:bidi/>
              <w:jc w:val="lowKashida"/>
              <w:rPr>
                <w:b/>
                <w:bCs/>
                <w:color w:val="000000"/>
                <w:rtl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السياسة الحربية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فى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عصر الولاة ، ولاة مصر في العصر العباسي ،الدولة الطولونية..</w:t>
            </w:r>
          </w:p>
          <w:p w:rsidR="0019086C" w:rsidRPr="0019086C" w:rsidRDefault="0019086C" w:rsidP="0019086C">
            <w:pPr>
              <w:bidi/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أحوال مصر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مابين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سقوط الدولة الطولونية وقيام الدولة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الاخشيدية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، الفتح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الفاطمى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لمصر.</w:t>
            </w:r>
            <w:r w:rsidRPr="0019086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، 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العصر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الفاطمى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الأول ، العصر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الفاطمى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الثانى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، سقوط الخلافة الفاطمية.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rFonts w:ascii="Sakkal Majalla" w:hAnsi="Sakkal Majalla" w:cs="MCS Gulf S_U normal."/>
                <w:b/>
                <w:bCs/>
                <w:sz w:val="28"/>
                <w:szCs w:val="28"/>
                <w:rtl/>
              </w:rPr>
            </w:pPr>
          </w:p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0"/>
                <w:szCs w:val="20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sz w:val="20"/>
                <w:szCs w:val="20"/>
                <w:rtl/>
              </w:rPr>
              <w:t>تاريخ مصر الإسلامية من الفتح العربي حتي نهاية العصر الفاطمي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Hist313</w:t>
            </w:r>
          </w:p>
        </w:tc>
      </w:tr>
    </w:tbl>
    <w:p w:rsidR="0019086C" w:rsidRPr="0019086C" w:rsidRDefault="0019086C" w:rsidP="0019086C">
      <w:pPr>
        <w:bidi/>
        <w:spacing w:line="276" w:lineRule="auto"/>
        <w:rPr>
          <w:rFonts w:ascii="Sakkal Majalla" w:hAnsi="Sakkal Majalla" w:cs="MCS Gulf S_U normal."/>
          <w:b/>
          <w:bCs/>
          <w:sz w:val="36"/>
          <w:szCs w:val="36"/>
          <w:rtl/>
        </w:rPr>
      </w:pPr>
      <w:r w:rsidRPr="0019086C">
        <w:rPr>
          <w:rFonts w:ascii="Sakkal Majalla" w:hAnsi="Sakkal Majalla" w:cs="MCS Gulf S_U normal."/>
          <w:b/>
          <w:bCs/>
          <w:sz w:val="30"/>
          <w:szCs w:val="30"/>
          <w:rtl/>
        </w:rPr>
        <w:t xml:space="preserve"> </w:t>
      </w:r>
      <w:r w:rsidRPr="0019086C">
        <w:rPr>
          <w:rFonts w:ascii="Sakkal Majalla" w:hAnsi="Sakkal Majalla" w:cs="MCS Gulf S_U normal." w:hint="cs"/>
          <w:b/>
          <w:bCs/>
          <w:sz w:val="30"/>
          <w:szCs w:val="30"/>
          <w:rtl/>
        </w:rPr>
        <w:t xml:space="preserve"> </w:t>
      </w: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 xml:space="preserve">المستوي الثالث  (الفصل الدراسي الاول)  </w:t>
      </w:r>
    </w:p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 xml:space="preserve">توصيف مختصر لمقرر :  تاريخ أوروبا </w:t>
      </w:r>
      <w:proofErr w:type="spellStart"/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فى</w:t>
      </w:r>
      <w:proofErr w:type="spellEnd"/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 xml:space="preserve"> العصور الحديثة</w:t>
      </w: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rPr>
                <w:rFonts w:ascii="Sakkal Majalla" w:hAnsi="Sakkal Majalla" w:cs="MCS Gulf S_U normal."/>
                <w:b/>
                <w:bCs/>
                <w:sz w:val="22"/>
                <w:szCs w:val="22"/>
                <w:rtl/>
              </w:rPr>
            </w:pPr>
          </w:p>
          <w:p w:rsidR="0019086C" w:rsidRPr="0019086C" w:rsidRDefault="0019086C" w:rsidP="0019086C">
            <w:pPr>
              <w:bidi/>
              <w:ind w:left="720"/>
              <w:rPr>
                <w:rFonts w:ascii="Sakkal Majalla" w:hAnsi="Sakkal Majalla" w:cs="MCS Gulf S_U normal."/>
                <w:b/>
                <w:bCs/>
                <w:sz w:val="22"/>
                <w:szCs w:val="22"/>
                <w:rtl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>تعريف بالمنهج  وأهم المراجع ، تمهيد لتاريخ أوروبا الحديث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  <w:lang w:bidi="ar-EG"/>
              </w:rPr>
              <w:t xml:space="preserve"> ،</w:t>
            </w:r>
            <w:r w:rsidRPr="0019086C">
              <w:rPr>
                <w:rFonts w:ascii="Sakkal Majalla" w:hAnsi="Sakkal Majalla" w:cs="MCS Gulf S_U normal."/>
                <w:b/>
                <w:bCs/>
                <w:sz w:val="22"/>
                <w:szCs w:val="22"/>
                <w:rtl/>
              </w:rPr>
              <w:t>موجز تاريخ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 xml:space="preserve"> انجلترا الحديث ، أسرة آل ستيوارت النصف الأول  ، أسرة أل ستيوارت النصف الثاني</w:t>
            </w:r>
          </w:p>
          <w:p w:rsidR="0019086C" w:rsidRPr="0019086C" w:rsidRDefault="0019086C" w:rsidP="0019086C">
            <w:pPr>
              <w:bidi/>
              <w:ind w:left="720"/>
              <w:rPr>
                <w:rFonts w:ascii="Sakkal Majalla" w:hAnsi="Sakkal Majalla" w:cs="MCS Gulf S_U normal."/>
                <w:b/>
                <w:bCs/>
                <w:sz w:val="22"/>
                <w:szCs w:val="22"/>
                <w:rtl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 xml:space="preserve"> أسرة هانوفر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/>
                <w:b/>
                <w:bCs/>
                <w:sz w:val="22"/>
                <w:szCs w:val="22"/>
                <w:rtl/>
              </w:rPr>
              <w:t xml:space="preserve">موجز تاريخ 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>فرنسا الحديث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 xml:space="preserve">أسرة فالو  ، أسرة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>البوربون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 xml:space="preserve"> ، عصر الثورة الفرنسية  ، الجمهورية الفرنسية الثانية ، ظهور روسيا وتدهور السويد ، عصر مؤتمر فيينا وثورة اوربا 184، الوحدة الايطالية 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 xml:space="preserve">الاتحاد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>الالمانى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>.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sz w:val="22"/>
                <w:szCs w:val="22"/>
                <w:rtl/>
              </w:rPr>
              <w:t>التيارات الثقافية الهامة في العصور الحديثة .</w:t>
            </w:r>
          </w:p>
          <w:p w:rsidR="0019086C" w:rsidRPr="0019086C" w:rsidRDefault="0019086C" w:rsidP="0019086C">
            <w:pPr>
              <w:ind w:left="549"/>
              <w:contextualSpacing/>
              <w:jc w:val="both"/>
              <w:rPr>
                <w:rFonts w:ascii="Sakkal Majalla" w:hAnsi="Sakkal Majalla" w:cs="MCS Gulf S_U normal.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b/>
                <w:bCs/>
                <w:color w:val="000000"/>
                <w:sz w:val="27"/>
                <w:szCs w:val="22"/>
              </w:rPr>
            </w:pPr>
            <w:r w:rsidRPr="0019086C">
              <w:rPr>
                <w:rFonts w:hint="cs"/>
                <w:b/>
                <w:bCs/>
                <w:color w:val="000000"/>
                <w:sz w:val="27"/>
                <w:szCs w:val="22"/>
                <w:rtl/>
              </w:rPr>
              <w:t xml:space="preserve">تاريخ أوروبا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7"/>
                <w:szCs w:val="22"/>
                <w:rtl/>
              </w:rPr>
              <w:t>فى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7"/>
                <w:szCs w:val="22"/>
                <w:rtl/>
              </w:rPr>
              <w:t xml:space="preserve"> العصور الحديثة</w:t>
            </w:r>
          </w:p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7"/>
                <w:szCs w:val="22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Hist314</w:t>
            </w:r>
          </w:p>
        </w:tc>
      </w:tr>
    </w:tbl>
    <w:p w:rsidR="0019086C" w:rsidRDefault="0019086C" w:rsidP="0019086C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Default="00952B08" w:rsidP="00952B08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Default="00952B08" w:rsidP="00952B08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Default="00952B08" w:rsidP="00952B08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Default="00952B08" w:rsidP="00952B08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Default="00952B08" w:rsidP="00952B08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Default="00952B08" w:rsidP="00952B08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Pr="0019086C" w:rsidRDefault="00952B08" w:rsidP="00952B08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lastRenderedPageBreak/>
        <w:t>توصيف مختصر لمقرر:  تاريخ العرب الحديث من القرن 16 إلى نهاية 19</w:t>
      </w: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334"/>
        <w:gridCol w:w="2240"/>
        <w:gridCol w:w="1306"/>
      </w:tblGrid>
      <w:tr w:rsidR="0019086C" w:rsidRPr="0019086C" w:rsidTr="008371F1">
        <w:trPr>
          <w:trHeight w:val="188"/>
          <w:jc w:val="center"/>
        </w:trPr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jc w:val="lowKashida"/>
              <w:rPr>
                <w:rFonts w:ascii="Sakkal Majalla" w:hAnsi="Sakkal Majalla" w:cs="MCS Gulf S_U normal."/>
                <w:b/>
                <w:bCs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التعريف بالمنهج  وأهم مصادر والمراجع 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الفتح العثماني للبلاد العربية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و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نظام الحكم العثماني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في الولايات العربية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الحركات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الانفصالية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المناهضة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للحكم العثماني في بلاد الشام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والعراق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الدعوة الوهابية و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الدولة السعودي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ة الاولى والثانية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السيطرة الأوربية على البلاد العربية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اليمن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بين الدولة العثمانية وحكم الإمامة الزيدية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الجزائر في التاريخ الحديث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تونس في التاريخ الحديث</w:t>
            </w:r>
            <w:r w:rsidRPr="0019086C">
              <w:rPr>
                <w:rFonts w:ascii="Sakkal Majalla" w:hAnsi="Sakkal Majalla" w:cs="MCS Gulf S_U normal."/>
                <w:b/>
                <w:bCs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الاحتلال الايطالي لليبيا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،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المغرب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الأقصى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في التاريخ الحديث</w:t>
            </w:r>
            <w:r w:rsidRPr="0019086C">
              <w:rPr>
                <w:rFonts w:ascii="Sakkal Majalla" w:hAnsi="Sakkal Majalla" w:cs="MCS Gulf S_U normal."/>
                <w:b/>
                <w:bCs/>
              </w:rPr>
              <w:t xml:space="preserve"> </w:t>
            </w:r>
          </w:p>
          <w:p w:rsidR="0019086C" w:rsidRPr="0019086C" w:rsidRDefault="0019086C" w:rsidP="0019086C">
            <w:pPr>
              <w:bidi/>
              <w:jc w:val="lowKashida"/>
              <w:rPr>
                <w:rFonts w:ascii="Sakkal Majalla" w:hAnsi="Sakkal Majalla" w:cs="MCS Gulf S_U normal."/>
                <w:b/>
                <w:bCs/>
                <w:lang w:bidi="ar-EG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الأطماع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البريطانية في الخليج </w:t>
            </w:r>
            <w:proofErr w:type="spellStart"/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العرب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ى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،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العراق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فى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التاريخ الحديث</w:t>
            </w:r>
            <w:r w:rsidRPr="0019086C">
              <w:rPr>
                <w:rFonts w:ascii="Sakkal Majalla" w:hAnsi="Sakkal Majalla" w:cs="MCS Gulf S_U normal."/>
                <w:b/>
                <w:bCs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،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مقاومة الاستعمار في البلدان العربية حتى نهاية الحر</w:t>
            </w:r>
            <w:r w:rsidRPr="0019086C">
              <w:rPr>
                <w:rFonts w:ascii="Sakkal Majalla" w:hAnsi="Sakkal Majalla" w:cs="MCS Gulf S_U normal."/>
                <w:b/>
                <w:bCs/>
              </w:rPr>
              <w:t xml:space="preserve">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العالمية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الأولى</w:t>
            </w:r>
            <w:r w:rsidRPr="0019086C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19086C" w:rsidRPr="0019086C" w:rsidRDefault="0019086C" w:rsidP="0019086C">
            <w:pPr>
              <w:bidi/>
              <w:jc w:val="lowKashida"/>
              <w:rPr>
                <w:color w:val="000000"/>
                <w:sz w:val="27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keepNext/>
              <w:keepLines/>
              <w:bidi/>
              <w:spacing w:line="259" w:lineRule="auto"/>
              <w:ind w:right="2171"/>
              <w:outlineLvl w:val="0"/>
              <w:rPr>
                <w:color w:val="000000"/>
                <w:sz w:val="27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Hist315</w:t>
            </w:r>
          </w:p>
        </w:tc>
      </w:tr>
    </w:tbl>
    <w:p w:rsidR="0019086C" w:rsidRPr="0019086C" w:rsidRDefault="0019086C" w:rsidP="0019086C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توصيف مختصر لمقرر  (اختياري ) تاريخ الخليج العربي عبر العصور</w:t>
      </w: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jc w:val="both"/>
              <w:rPr>
                <w:rFonts w:cs="Simplified Arabic"/>
                <w:lang w:bidi="ar-EG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التعريف 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ب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منطقة الخليج العربي منذ القدم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و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أهمية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الا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سترتيجية</w:t>
            </w:r>
            <w:proofErr w:type="spellEnd"/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والتجارية ودورها ال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فعال 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حيث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ت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>ريط</w:t>
            </w:r>
            <w:proofErr w:type="spellEnd"/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بين الشرق والغرب لذلك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  <w:lang w:bidi="ar-EG"/>
              </w:rPr>
              <w:t xml:space="preserve"> ابراز الاهمية التاريخية لمنطقة الخليج خلال العصر القديم والاسلامي والحديث والمعاصر و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تصارع  العديد من القوى الطامعة للسيطرة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في العصر الاسلامي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وىسيطرة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القوي البويهية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والسلجوقية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وتصارع المماليك  عليه ، دور منطقة الخليج  في حركة التجارة في عصر المماليك  التي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لاتقل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عن اهمية البحر الاحمر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انذاك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،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بدايات القرن العشرين 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و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النفوذ البريطاني في منطقة الخليج  اقتصاديا وسياسيا وعسكريا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،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جلاء البريطاني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ين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عن منطقة الخليج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و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ال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أ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طماع الايرانية في تلك المنطقة 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،</w:t>
            </w:r>
            <w:r w:rsidRPr="0019086C">
              <w:rPr>
                <w:rFonts w:ascii="Sakkal Majalla" w:hAnsi="Sakkal Majalla" w:cs="MCS Gulf S_U normal."/>
                <w:b/>
                <w:bCs/>
                <w:rtl/>
              </w:rPr>
              <w:t xml:space="preserve"> الغزو العراقي للكويت عام 1990م ليلقي بظلاله على العلاقات البينية بين دول الخليج</w:t>
            </w: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العربي</w:t>
            </w:r>
            <w:r w:rsidRPr="0019086C">
              <w:rPr>
                <w:rFonts w:ascii="Simplified Arabic" w:hAnsi="Simplified Arabic" w:cs="Simplified Arabic"/>
                <w:rtl/>
                <w:lang w:bidi="ar-EG"/>
              </w:rPr>
              <w:t xml:space="preserve"> .     </w:t>
            </w:r>
          </w:p>
          <w:p w:rsidR="0019086C" w:rsidRPr="0019086C" w:rsidRDefault="0019086C" w:rsidP="0019086C">
            <w:pPr>
              <w:ind w:left="549"/>
              <w:contextualSpacing/>
              <w:jc w:val="both"/>
              <w:rPr>
                <w:rFonts w:ascii="Calibri" w:eastAsia="Calibri" w:hAnsi="Calibri" w:cs="Arial"/>
                <w:color w:val="000000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8"/>
                <w:szCs w:val="28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sz w:val="28"/>
                <w:szCs w:val="28"/>
                <w:rtl/>
              </w:rPr>
              <w:t>تاريخ الخليج العربي عب</w:t>
            </w:r>
            <w:r w:rsidRPr="0019086C">
              <w:rPr>
                <w:rFonts w:hint="cs"/>
                <w:color w:val="000000"/>
                <w:sz w:val="28"/>
                <w:szCs w:val="28"/>
                <w:rtl/>
              </w:rPr>
              <w:t>ر العصور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Hist318</w:t>
            </w:r>
          </w:p>
        </w:tc>
      </w:tr>
    </w:tbl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توصيف مختصر لمقرر تاريخ وحضارة المغرب في العصر الاسلامي</w:t>
      </w:r>
    </w:p>
    <w:p w:rsidR="0019086C" w:rsidRPr="0019086C" w:rsidRDefault="0019086C" w:rsidP="0019086C">
      <w:pPr>
        <w:keepNext/>
        <w:keepLines/>
        <w:bidi/>
        <w:spacing w:line="259" w:lineRule="auto"/>
        <w:ind w:left="10" w:right="2171" w:hanging="10"/>
        <w:jc w:val="right"/>
        <w:outlineLvl w:val="0"/>
        <w:rPr>
          <w:b/>
          <w:color w:val="000000"/>
          <w:sz w:val="35"/>
          <w:szCs w:val="22"/>
        </w:rPr>
      </w:pP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rPr>
                <w:rFonts w:ascii="Sakkal Majalla" w:hAnsi="Sakkal Majalla" w:cs="MCS Gulf S_U normal."/>
                <w:b/>
                <w:bCs/>
                <w:rtl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الخلفيات الجغرافية لبلاد المغرب  ، بدايات الفتح الإسلامي لبلاد المغرب ، مراحل الفتح الإسلامي لبلاد المغرب  ، عصر الولاة ببلاد المغرب ، الدولة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الرستمية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بالمغرب الأوسط </w:t>
            </w:r>
          </w:p>
          <w:p w:rsidR="0019086C" w:rsidRPr="0019086C" w:rsidRDefault="0019086C" w:rsidP="0019086C">
            <w:pPr>
              <w:bidi/>
              <w:rPr>
                <w:rFonts w:ascii="Sakkal Majalla" w:hAnsi="Sakkal Majalla" w:cs="MCS Gulf S_U normal."/>
                <w:b/>
                <w:bCs/>
                <w:rtl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الدولة الأغلبية بالمغرب الأدنى ، الدولة الادريسية بالمغرب الأقصى  ، مظاهر الحياة الحضارية والدينية بدولة الأغالبة ، قيام الدولة الفاطمية بالمغرب الأدنى ،العناصر السكانية لبلاد المغرب الأقصى ، ظهور الدعوة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المرابطية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وقيام دولة المرابطين وأوضاع الشرائح الاجتماعية المختلفة ، ظهور الدعوة </w:t>
            </w:r>
            <w:proofErr w:type="spellStart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الموحدية</w:t>
            </w:r>
            <w:proofErr w:type="spellEnd"/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 xml:space="preserve"> وقيام دولة الموحدين وأوضاع الشرائح الاجتماعية المختلفة .</w:t>
            </w:r>
          </w:p>
          <w:p w:rsidR="0019086C" w:rsidRPr="0019086C" w:rsidRDefault="0019086C" w:rsidP="0019086C">
            <w:pPr>
              <w:ind w:left="720"/>
              <w:contextualSpacing/>
              <w:rPr>
                <w:rFonts w:ascii="Calibri" w:eastAsia="Calibri" w:hAnsi="Calibri" w:cs="Arial"/>
                <w:color w:val="000000"/>
                <w:sz w:val="27"/>
                <w:szCs w:val="22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rtl/>
              </w:rPr>
              <w:t>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8"/>
                <w:szCs w:val="28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sz w:val="28"/>
                <w:szCs w:val="28"/>
                <w:rtl/>
              </w:rPr>
              <w:t>تاريخ وحضارة المغرب في العصر الاسلامي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Hist321</w:t>
            </w:r>
          </w:p>
        </w:tc>
      </w:tr>
    </w:tbl>
    <w:p w:rsidR="0019086C" w:rsidRPr="0019086C" w:rsidRDefault="0019086C" w:rsidP="0019086C">
      <w:pPr>
        <w:bidi/>
        <w:spacing w:line="276" w:lineRule="auto"/>
        <w:rPr>
          <w:rFonts w:ascii="Sakkal Majalla" w:hAnsi="Sakkal Majalla" w:cs="MCS Gulf S_U normal."/>
          <w:b/>
          <w:bCs/>
          <w:sz w:val="30"/>
          <w:szCs w:val="30"/>
          <w:rtl/>
          <w:lang w:bidi="ar-EG"/>
        </w:rPr>
      </w:pPr>
      <w:r w:rsidRPr="0019086C">
        <w:rPr>
          <w:rFonts w:ascii="Sakkal Majalla" w:hAnsi="Sakkal Majalla" w:cs="MCS Gulf S_U normal."/>
          <w:b/>
          <w:bCs/>
          <w:sz w:val="30"/>
          <w:szCs w:val="30"/>
          <w:rtl/>
        </w:rPr>
        <w:t xml:space="preserve"> </w:t>
      </w:r>
      <w:r w:rsidRPr="0019086C">
        <w:rPr>
          <w:rFonts w:ascii="Sakkal Majalla" w:hAnsi="Sakkal Majalla" w:cs="MCS Gulf S_U normal." w:hint="cs"/>
          <w:b/>
          <w:bCs/>
          <w:sz w:val="30"/>
          <w:szCs w:val="30"/>
          <w:rtl/>
        </w:rPr>
        <w:t xml:space="preserve"> </w:t>
      </w:r>
    </w:p>
    <w:p w:rsidR="0019086C" w:rsidRDefault="0019086C" w:rsidP="0019086C">
      <w:pPr>
        <w:bidi/>
        <w:spacing w:line="276" w:lineRule="auto"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952B08" w:rsidRPr="0019086C" w:rsidRDefault="00952B08" w:rsidP="00952B08">
      <w:pPr>
        <w:bidi/>
        <w:spacing w:line="276" w:lineRule="auto"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19086C" w:rsidRPr="0019086C" w:rsidRDefault="0019086C" w:rsidP="0019086C">
      <w:pPr>
        <w:bidi/>
        <w:spacing w:line="276" w:lineRule="auto"/>
        <w:rPr>
          <w:rFonts w:ascii="Sakkal Majalla" w:hAnsi="Sakkal Majalla" w:cs="MCS Gulf S_U normal."/>
          <w:b/>
          <w:bCs/>
          <w:sz w:val="30"/>
          <w:szCs w:val="30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lastRenderedPageBreak/>
        <w:t xml:space="preserve">توصيف مختصر لمقرر  ( </w:t>
      </w:r>
      <w:r w:rsidRPr="0019086C">
        <w:rPr>
          <w:rFonts w:hint="cs"/>
          <w:b/>
          <w:bCs/>
          <w:sz w:val="32"/>
          <w:szCs w:val="32"/>
          <w:rtl/>
        </w:rPr>
        <w:t>تاريخ الحروب الصليبية)</w:t>
      </w:r>
    </w:p>
    <w:p w:rsidR="0019086C" w:rsidRPr="0019086C" w:rsidRDefault="0019086C" w:rsidP="0019086C">
      <w:pPr>
        <w:keepNext/>
        <w:keepLines/>
        <w:bidi/>
        <w:spacing w:line="259" w:lineRule="auto"/>
        <w:ind w:left="10" w:right="2171" w:hanging="10"/>
        <w:jc w:val="right"/>
        <w:outlineLvl w:val="0"/>
        <w:rPr>
          <w:b/>
          <w:color w:val="000000"/>
          <w:sz w:val="35"/>
          <w:szCs w:val="22"/>
        </w:rPr>
      </w:pP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jc w:val="right"/>
              <w:rPr>
                <w:b/>
                <w:bCs/>
                <w:color w:val="000000"/>
                <w:rtl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التعريف من قبل المؤرخين للحركة الصليبية وأسبابها ،الحملة الصليبية الأولى ، حركة الكفاح المسلح ضد الصليبيين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فى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المنطقة العربية( 1110-1144م) ، الحملة الصليبية الثانية مصر بين الصليبيين والنوريين ، الطريق إلى حطين ، موقعة حطين واسترداد بيت المقدس، 1187م ى، الحملة الصليبية الثالثة ، البابا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أنوسنت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الثالث والحروب الصليبية. الحملة الصليبية الخامسة على مصر ، حملة الإمبراطور فردريك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الثانى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على بلاد الشام .</w:t>
            </w:r>
          </w:p>
          <w:p w:rsidR="0019086C" w:rsidRPr="0019086C" w:rsidRDefault="0019086C" w:rsidP="0019086C">
            <w:pPr>
              <w:jc w:val="center"/>
              <w:rPr>
                <w:b/>
                <w:bCs/>
                <w:color w:val="000000"/>
                <w:rtl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الغرب والمنطقة العربية( 1229-1249م). الحملة الصليبية السابعة على مصر.</w:t>
            </w:r>
          </w:p>
          <w:p w:rsidR="0019086C" w:rsidRPr="0019086C" w:rsidRDefault="0019086C" w:rsidP="0019086C">
            <w:pPr>
              <w:jc w:val="right"/>
              <w:rPr>
                <w:sz w:val="28"/>
                <w:szCs w:val="28"/>
                <w:rtl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>العلاقات السياسية بين دولة المماليك البحرية والصليبيين(1261-1291م).</w:t>
            </w:r>
          </w:p>
          <w:p w:rsidR="0019086C" w:rsidRPr="0019086C" w:rsidRDefault="0019086C" w:rsidP="001908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jc w:val="both"/>
              <w:rPr>
                <w:sz w:val="28"/>
                <w:szCs w:val="28"/>
                <w:rtl/>
              </w:rPr>
            </w:pPr>
            <w:r w:rsidRPr="0019086C">
              <w:rPr>
                <w:rFonts w:hint="cs"/>
                <w:b/>
                <w:bCs/>
                <w:sz w:val="28"/>
                <w:szCs w:val="28"/>
                <w:rtl/>
              </w:rPr>
              <w:t>تاريخ الحروب الصليبية</w:t>
            </w:r>
            <w:r w:rsidRPr="0019086C">
              <w:rPr>
                <w:rFonts w:hint="cs"/>
                <w:sz w:val="28"/>
                <w:szCs w:val="28"/>
                <w:rtl/>
              </w:rPr>
              <w:t>.</w:t>
            </w:r>
          </w:p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7"/>
                <w:szCs w:val="22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Hist322</w:t>
            </w:r>
          </w:p>
        </w:tc>
      </w:tr>
    </w:tbl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lang w:bidi="ar-EG"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توصيف مختصر لمقرر تاريخ وحضارة مصر في عصر الرومان</w:t>
      </w: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10" w:lineRule="atLeast"/>
              <w:jc w:val="both"/>
              <w:rPr>
                <w:b/>
                <w:bCs/>
                <w:color w:val="000000"/>
                <w:rtl/>
              </w:rPr>
            </w:pPr>
            <w:r w:rsidRPr="0019086C">
              <w:rPr>
                <w:b/>
                <w:bCs/>
                <w:color w:val="000000"/>
                <w:rtl/>
              </w:rPr>
              <w:t>تدعيم الحكم الروماني لمصر في عصر أغسطس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>،</w:t>
            </w:r>
            <w:r w:rsidRPr="0019086C">
              <w:rPr>
                <w:b/>
                <w:bCs/>
                <w:color w:val="000000"/>
                <w:rtl/>
              </w:rPr>
              <w:t xml:space="preserve"> وضع مصر في الإمبراطورية الرومانية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، </w:t>
            </w:r>
            <w:r w:rsidRPr="0019086C">
              <w:rPr>
                <w:b/>
                <w:bCs/>
                <w:color w:val="000000"/>
                <w:rtl/>
              </w:rPr>
              <w:t>الصراع بين اليهود والإسكندريين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، </w:t>
            </w:r>
            <w:r w:rsidRPr="0019086C">
              <w:rPr>
                <w:b/>
                <w:bCs/>
                <w:color w:val="000000"/>
                <w:rtl/>
              </w:rPr>
              <w:t>دور الإسكندرية المباشر في السياسة الرومانية.- فترة المحنة الكبرى للإمبراطورية الرومانية في القرن الثالث الميلادي.</w:t>
            </w:r>
          </w:p>
          <w:p w:rsidR="0019086C" w:rsidRPr="0019086C" w:rsidRDefault="0019086C" w:rsidP="0019086C">
            <w:pPr>
              <w:spacing w:line="10" w:lineRule="atLeast"/>
              <w:jc w:val="both"/>
              <w:rPr>
                <w:b/>
                <w:bCs/>
                <w:color w:val="000000"/>
                <w:rtl/>
              </w:rPr>
            </w:pPr>
            <w:r w:rsidRPr="0019086C">
              <w:rPr>
                <w:b/>
                <w:bCs/>
                <w:color w:val="000000"/>
                <w:rtl/>
              </w:rPr>
              <w:t>مملكة تدمر تبسط سلطانها علي مصر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، </w:t>
            </w:r>
            <w:r w:rsidRPr="0019086C">
              <w:rPr>
                <w:b/>
                <w:bCs/>
                <w:color w:val="000000"/>
                <w:rtl/>
              </w:rPr>
              <w:t>طبقات المجتمع المصري في العصر الروماني</w:t>
            </w:r>
          </w:p>
          <w:p w:rsidR="0019086C" w:rsidRPr="0019086C" w:rsidRDefault="0019086C" w:rsidP="0019086C">
            <w:pPr>
              <w:spacing w:line="10" w:lineRule="atLeast"/>
              <w:jc w:val="both"/>
              <w:rPr>
                <w:b/>
                <w:bCs/>
                <w:color w:val="000000"/>
                <w:rtl/>
              </w:rPr>
            </w:pPr>
            <w:r w:rsidRPr="0019086C">
              <w:rPr>
                <w:b/>
                <w:bCs/>
                <w:color w:val="000000"/>
                <w:rtl/>
              </w:rPr>
              <w:t xml:space="preserve"> الحياة الاقتصادية في مصر في العصر الروماني: أنواع الأراضي الزراعية- الصناعة والتجارة في العصر الروماني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، </w:t>
            </w:r>
            <w:r w:rsidRPr="0019086C">
              <w:rPr>
                <w:b/>
                <w:bCs/>
                <w:color w:val="000000"/>
                <w:rtl/>
              </w:rPr>
              <w:t>الحياة الثقافية والدينية في مصر في العصر الروماني.</w:t>
            </w:r>
          </w:p>
          <w:p w:rsidR="0019086C" w:rsidRPr="0019086C" w:rsidRDefault="0019086C" w:rsidP="0019086C">
            <w:pPr>
              <w:spacing w:line="10" w:lineRule="atLeast"/>
              <w:jc w:val="both"/>
              <w:rPr>
                <w:b/>
                <w:bCs/>
                <w:color w:val="000000"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الاسبوع الثامن:- </w:t>
            </w:r>
            <w:r w:rsidRPr="0019086C">
              <w:rPr>
                <w:b/>
                <w:bCs/>
                <w:color w:val="000000"/>
                <w:rtl/>
              </w:rPr>
              <w:t xml:space="preserve">مصر 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>في</w:t>
            </w:r>
            <w:r w:rsidRPr="0019086C">
              <w:rPr>
                <w:b/>
                <w:bCs/>
                <w:color w:val="000000"/>
                <w:rtl/>
              </w:rPr>
              <w:t xml:space="preserve"> العصر البيزنطي 284- 640م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. -عصر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rtl/>
              </w:rPr>
              <w:t>دقلديانوس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-عصر قسطنطين ، </w:t>
            </w:r>
            <w:r w:rsidRPr="0019086C">
              <w:rPr>
                <w:b/>
                <w:bCs/>
                <w:color w:val="000000"/>
                <w:rtl/>
              </w:rPr>
              <w:t xml:space="preserve">أثناسيوس يتزعم الكنيسة المصرية 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>،</w:t>
            </w:r>
            <w:r w:rsidRPr="0019086C">
              <w:rPr>
                <w:b/>
                <w:bCs/>
                <w:color w:val="000000"/>
                <w:rtl/>
              </w:rPr>
              <w:t xml:space="preserve"> الخلاف بين المصريين والأباطرة البيزنطيين</w:t>
            </w: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،</w:t>
            </w:r>
            <w:r w:rsidRPr="0019086C">
              <w:rPr>
                <w:b/>
                <w:bCs/>
                <w:color w:val="000000"/>
                <w:rtl/>
              </w:rPr>
              <w:t>آ</w:t>
            </w:r>
            <w:bookmarkStart w:id="0" w:name="B00010001"/>
            <w:r w:rsidRPr="0019086C">
              <w:rPr>
                <w:b/>
                <w:bCs/>
                <w:color w:val="000000"/>
                <w:rtl/>
              </w:rPr>
              <w:t>ثار</w:t>
            </w:r>
            <w:bookmarkEnd w:id="0"/>
            <w:r w:rsidRPr="0019086C">
              <w:rPr>
                <w:b/>
                <w:bCs/>
                <w:color w:val="000000"/>
                <w:rtl/>
              </w:rPr>
              <w:t xml:space="preserve"> ا</w:t>
            </w:r>
            <w:bookmarkStart w:id="1" w:name="B00010002"/>
            <w:r w:rsidRPr="0019086C">
              <w:rPr>
                <w:b/>
                <w:bCs/>
                <w:color w:val="000000"/>
                <w:rtl/>
              </w:rPr>
              <w:t>ل</w:t>
            </w:r>
            <w:bookmarkEnd w:id="1"/>
            <w:r w:rsidRPr="0019086C">
              <w:rPr>
                <w:b/>
                <w:bCs/>
                <w:color w:val="000000"/>
                <w:rtl/>
              </w:rPr>
              <w:t>إ</w:t>
            </w:r>
            <w:bookmarkStart w:id="2" w:name="B00010003"/>
            <w:r w:rsidRPr="0019086C">
              <w:rPr>
                <w:b/>
                <w:bCs/>
                <w:color w:val="000000"/>
                <w:rtl/>
              </w:rPr>
              <w:t>سكندرية</w:t>
            </w:r>
            <w:bookmarkEnd w:id="2"/>
            <w:r w:rsidRPr="0019086C">
              <w:rPr>
                <w:b/>
                <w:bCs/>
                <w:color w:val="000000"/>
                <w:rtl/>
              </w:rPr>
              <w:t xml:space="preserve"> ف</w:t>
            </w:r>
            <w:bookmarkStart w:id="3" w:name="B00010004"/>
            <w:r w:rsidRPr="0019086C">
              <w:rPr>
                <w:b/>
                <w:bCs/>
                <w:color w:val="000000"/>
                <w:rtl/>
              </w:rPr>
              <w:t>ي</w:t>
            </w:r>
            <w:bookmarkEnd w:id="3"/>
            <w:r w:rsidRPr="0019086C">
              <w:rPr>
                <w:b/>
                <w:bCs/>
                <w:color w:val="000000"/>
                <w:rtl/>
              </w:rPr>
              <w:t xml:space="preserve"> ا</w:t>
            </w:r>
            <w:bookmarkStart w:id="4" w:name="B00010005"/>
            <w:r w:rsidRPr="0019086C">
              <w:rPr>
                <w:b/>
                <w:bCs/>
                <w:color w:val="000000"/>
                <w:rtl/>
              </w:rPr>
              <w:t>ل</w:t>
            </w:r>
            <w:bookmarkStart w:id="5" w:name="B00010006"/>
            <w:bookmarkEnd w:id="4"/>
            <w:r w:rsidRPr="0019086C">
              <w:rPr>
                <w:b/>
                <w:bCs/>
                <w:color w:val="000000"/>
                <w:rtl/>
              </w:rPr>
              <w:t>عص</w:t>
            </w:r>
            <w:bookmarkEnd w:id="5"/>
            <w:r w:rsidRPr="0019086C">
              <w:rPr>
                <w:b/>
                <w:bCs/>
                <w:color w:val="000000"/>
                <w:rtl/>
              </w:rPr>
              <w:t>ر الر</w:t>
            </w:r>
            <w:bookmarkStart w:id="6" w:name="B00010008"/>
            <w:r w:rsidRPr="0019086C">
              <w:rPr>
                <w:b/>
                <w:bCs/>
                <w:color w:val="000000"/>
                <w:rtl/>
              </w:rPr>
              <w:t>وماني</w:t>
            </w:r>
            <w:bookmarkEnd w:id="6"/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 .                                            </w:t>
            </w:r>
          </w:p>
          <w:p w:rsidR="0019086C" w:rsidRPr="0019086C" w:rsidRDefault="0019086C" w:rsidP="0019086C">
            <w:pPr>
              <w:spacing w:line="10" w:lineRule="atLeast"/>
              <w:jc w:val="right"/>
              <w:rPr>
                <w:b/>
                <w:bCs/>
                <w:color w:val="000000"/>
                <w:rtl/>
              </w:rPr>
            </w:pPr>
            <w:r w:rsidRPr="0019086C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  <w:p w:rsidR="0019086C" w:rsidRPr="0019086C" w:rsidRDefault="0019086C" w:rsidP="0019086C">
            <w:pPr>
              <w:bidi/>
              <w:spacing w:line="259" w:lineRule="auto"/>
              <w:ind w:right="1"/>
              <w:jc w:val="both"/>
              <w:rPr>
                <w:color w:val="000000"/>
                <w:sz w:val="27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b/>
                <w:bCs/>
                <w:color w:val="000000"/>
                <w:sz w:val="27"/>
                <w:szCs w:val="22"/>
              </w:rPr>
            </w:pPr>
            <w:r w:rsidRPr="0019086C">
              <w:rPr>
                <w:rFonts w:cs="Simplified Arabic" w:hint="cs"/>
                <w:b/>
                <w:bCs/>
                <w:rtl/>
                <w:lang w:bidi="ar-EG"/>
              </w:rPr>
              <w:t>تاريخ وحضارة مصر في عصر الرومان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Hist323</w:t>
            </w:r>
          </w:p>
        </w:tc>
      </w:tr>
    </w:tbl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 xml:space="preserve">توصيف مختصر لمقرر </w:t>
      </w:r>
    </w:p>
    <w:p w:rsidR="0019086C" w:rsidRPr="0019086C" w:rsidRDefault="0019086C" w:rsidP="0019086C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تاريخ المشرق الإسلامي من القرن الثالث الهجري حتي القرن الثامن الهجري</w:t>
      </w:r>
    </w:p>
    <w:p w:rsidR="0019086C" w:rsidRPr="0019086C" w:rsidRDefault="0019086C" w:rsidP="0019086C">
      <w:pPr>
        <w:keepNext/>
        <w:keepLines/>
        <w:bidi/>
        <w:spacing w:line="259" w:lineRule="auto"/>
        <w:ind w:left="10" w:right="2171" w:hanging="10"/>
        <w:jc w:val="right"/>
        <w:outlineLvl w:val="0"/>
        <w:rPr>
          <w:b/>
          <w:color w:val="000000"/>
          <w:sz w:val="35"/>
          <w:szCs w:val="22"/>
        </w:rPr>
      </w:pP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jc w:val="right"/>
              <w:rPr>
                <w:b/>
                <w:bCs/>
                <w:rtl/>
              </w:rPr>
            </w:pPr>
            <w:r w:rsidRPr="0019086C">
              <w:rPr>
                <w:b/>
                <w:bCs/>
                <w:rtl/>
              </w:rPr>
              <w:t xml:space="preserve">أهمية المشرق الإسلامي في العصور الإسلامية </w:t>
            </w:r>
            <w:r w:rsidRPr="0019086C">
              <w:rPr>
                <w:rFonts w:hint="cs"/>
                <w:b/>
                <w:bCs/>
                <w:rtl/>
              </w:rPr>
              <w:t>،</w:t>
            </w:r>
            <w:r w:rsidRPr="0019086C">
              <w:rPr>
                <w:b/>
                <w:bCs/>
                <w:rtl/>
              </w:rPr>
              <w:t xml:space="preserve">ابرز عوامل قيام الدويلات المستقلة </w:t>
            </w:r>
          </w:p>
          <w:p w:rsidR="0019086C" w:rsidRPr="0019086C" w:rsidRDefault="0019086C" w:rsidP="0019086C">
            <w:pPr>
              <w:jc w:val="right"/>
              <w:rPr>
                <w:b/>
                <w:bCs/>
                <w:rtl/>
              </w:rPr>
            </w:pPr>
            <w:r w:rsidRPr="0019086C">
              <w:rPr>
                <w:b/>
                <w:bCs/>
                <w:rtl/>
              </w:rPr>
              <w:t xml:space="preserve">الدولة الطاهرية : 205-259هـ / 782-820 الجوانب الحضارية في الدولة </w:t>
            </w:r>
            <w:r w:rsidRPr="0019086C">
              <w:rPr>
                <w:rFonts w:hint="cs"/>
                <w:b/>
                <w:bCs/>
                <w:rtl/>
              </w:rPr>
              <w:t>الطاهرية</w:t>
            </w:r>
            <w:r w:rsidRPr="0019086C">
              <w:rPr>
                <w:b/>
                <w:bCs/>
                <w:rtl/>
              </w:rPr>
              <w:t xml:space="preserve"> </w:t>
            </w:r>
          </w:p>
          <w:p w:rsidR="0019086C" w:rsidRPr="0019086C" w:rsidRDefault="0019086C" w:rsidP="0019086C">
            <w:pPr>
              <w:jc w:val="right"/>
              <w:rPr>
                <w:b/>
                <w:bCs/>
              </w:rPr>
            </w:pPr>
            <w:r w:rsidRPr="0019086C">
              <w:rPr>
                <w:b/>
                <w:bCs/>
                <w:rtl/>
              </w:rPr>
              <w:t xml:space="preserve">الدولة الصفارية 245-290هـ/ 867-903م </w:t>
            </w:r>
            <w:r w:rsidRPr="0019086C">
              <w:rPr>
                <w:rFonts w:hint="cs"/>
                <w:b/>
                <w:bCs/>
                <w:rtl/>
              </w:rPr>
              <w:t>،</w:t>
            </w:r>
            <w:r w:rsidRPr="0019086C">
              <w:rPr>
                <w:b/>
                <w:bCs/>
                <w:rtl/>
              </w:rPr>
              <w:t xml:space="preserve">علاقات </w:t>
            </w:r>
            <w:proofErr w:type="spellStart"/>
            <w:r w:rsidRPr="0019086C">
              <w:rPr>
                <w:b/>
                <w:bCs/>
                <w:rtl/>
              </w:rPr>
              <w:t>الصفاريين</w:t>
            </w:r>
            <w:proofErr w:type="spellEnd"/>
            <w:r w:rsidRPr="0019086C">
              <w:rPr>
                <w:b/>
                <w:bCs/>
                <w:rtl/>
              </w:rPr>
              <w:t xml:space="preserve"> مع الخلافة العباسية.</w:t>
            </w:r>
          </w:p>
          <w:p w:rsidR="0019086C" w:rsidRPr="0019086C" w:rsidRDefault="0019086C" w:rsidP="0019086C">
            <w:pPr>
              <w:jc w:val="right"/>
              <w:rPr>
                <w:b/>
                <w:bCs/>
              </w:rPr>
            </w:pPr>
            <w:r w:rsidRPr="0019086C">
              <w:rPr>
                <w:b/>
                <w:bCs/>
                <w:rtl/>
              </w:rPr>
              <w:t xml:space="preserve">الدولة الزيدية في طبرستان سبب ظهورها </w:t>
            </w:r>
            <w:r w:rsidRPr="0019086C">
              <w:rPr>
                <w:b/>
                <w:bCs/>
              </w:rPr>
              <w:t xml:space="preserve">  </w:t>
            </w:r>
            <w:r w:rsidRPr="0019086C">
              <w:rPr>
                <w:b/>
                <w:bCs/>
                <w:rtl/>
              </w:rPr>
              <w:t xml:space="preserve">الدولة السامانية </w:t>
            </w:r>
            <w:r w:rsidRPr="0019086C">
              <w:rPr>
                <w:rFonts w:hint="cs"/>
                <w:b/>
                <w:bCs/>
                <w:rtl/>
              </w:rPr>
              <w:t xml:space="preserve">وعلاقتها </w:t>
            </w:r>
            <w:r w:rsidRPr="0019086C">
              <w:rPr>
                <w:b/>
                <w:bCs/>
                <w:rtl/>
              </w:rPr>
              <w:t xml:space="preserve"> </w:t>
            </w:r>
            <w:r w:rsidRPr="0019086C">
              <w:rPr>
                <w:rFonts w:hint="cs"/>
                <w:b/>
                <w:bCs/>
                <w:rtl/>
              </w:rPr>
              <w:t>ب</w:t>
            </w:r>
            <w:r w:rsidRPr="0019086C">
              <w:rPr>
                <w:b/>
                <w:bCs/>
                <w:rtl/>
              </w:rPr>
              <w:t xml:space="preserve">الخلافة الجانب </w:t>
            </w:r>
          </w:p>
          <w:p w:rsidR="0019086C" w:rsidRPr="0019086C" w:rsidRDefault="0019086C" w:rsidP="0019086C">
            <w:pPr>
              <w:jc w:val="right"/>
              <w:rPr>
                <w:b/>
                <w:bCs/>
                <w:rtl/>
                <w:lang w:bidi="ar-EG"/>
              </w:rPr>
            </w:pPr>
            <w:r w:rsidRPr="0019086C">
              <w:rPr>
                <w:rFonts w:hint="cs"/>
                <w:b/>
                <w:bCs/>
                <w:rtl/>
              </w:rPr>
              <w:t>الدولة البويهية وعلاقاتها بالخلافة العباسية</w:t>
            </w:r>
            <w:r w:rsidRPr="0019086C">
              <w:rPr>
                <w:b/>
                <w:bCs/>
                <w:rtl/>
              </w:rPr>
              <w:t xml:space="preserve"> </w:t>
            </w:r>
            <w:r w:rsidRPr="0019086C">
              <w:rPr>
                <w:rFonts w:hint="cs"/>
                <w:b/>
                <w:bCs/>
                <w:rtl/>
              </w:rPr>
              <w:t xml:space="preserve"> ،</w:t>
            </w:r>
            <w:r w:rsidRPr="0019086C">
              <w:rPr>
                <w:b/>
                <w:bCs/>
                <w:rtl/>
              </w:rPr>
              <w:t xml:space="preserve">الدولة الغزنوية المظاهر الحضارية </w:t>
            </w:r>
            <w:r w:rsidRPr="0019086C">
              <w:rPr>
                <w:rFonts w:hint="cs"/>
                <w:b/>
                <w:bCs/>
                <w:rtl/>
              </w:rPr>
              <w:t>في عصرها الدولة السلجوقية وعلاقاتها بالخلافة العباسية ،</w:t>
            </w:r>
            <w:r w:rsidRPr="0019086C">
              <w:rPr>
                <w:b/>
                <w:bCs/>
                <w:rtl/>
              </w:rPr>
              <w:t xml:space="preserve"> الدولة </w:t>
            </w:r>
            <w:proofErr w:type="spellStart"/>
            <w:r w:rsidRPr="0019086C">
              <w:rPr>
                <w:b/>
                <w:bCs/>
                <w:rtl/>
              </w:rPr>
              <w:t>الغورية</w:t>
            </w:r>
            <w:proofErr w:type="spellEnd"/>
            <w:r w:rsidRPr="0019086C">
              <w:rPr>
                <w:b/>
                <w:bCs/>
                <w:rtl/>
              </w:rPr>
              <w:t xml:space="preserve"> </w:t>
            </w:r>
            <w:r w:rsidRPr="0019086C">
              <w:rPr>
                <w:rFonts w:hint="cs"/>
                <w:b/>
                <w:bCs/>
                <w:rtl/>
              </w:rPr>
              <w:t>و</w:t>
            </w:r>
            <w:r w:rsidRPr="0019086C">
              <w:rPr>
                <w:b/>
                <w:bCs/>
                <w:rtl/>
              </w:rPr>
              <w:t xml:space="preserve">مظاهر الحضارية </w:t>
            </w:r>
            <w:r w:rsidRPr="0019086C">
              <w:rPr>
                <w:rFonts w:hint="cs"/>
                <w:b/>
                <w:bCs/>
                <w:rtl/>
              </w:rPr>
              <w:t>في عصرها ،</w:t>
            </w:r>
            <w:r w:rsidRPr="0019086C">
              <w:rPr>
                <w:b/>
                <w:bCs/>
                <w:rtl/>
              </w:rPr>
              <w:t xml:space="preserve"> الدولة الخوارزمية</w:t>
            </w:r>
            <w:r w:rsidRPr="0019086C">
              <w:rPr>
                <w:rFonts w:hint="cs"/>
                <w:b/>
                <w:bCs/>
                <w:rtl/>
              </w:rPr>
              <w:t xml:space="preserve"> و</w:t>
            </w:r>
            <w:r w:rsidRPr="0019086C">
              <w:rPr>
                <w:b/>
                <w:bCs/>
                <w:rtl/>
              </w:rPr>
              <w:t xml:space="preserve"> المواجهة  العسكرية </w:t>
            </w:r>
            <w:r w:rsidRPr="0019086C">
              <w:rPr>
                <w:rFonts w:hint="cs"/>
                <w:b/>
                <w:bCs/>
                <w:rtl/>
              </w:rPr>
              <w:t>مع</w:t>
            </w:r>
            <w:r w:rsidRPr="0019086C">
              <w:rPr>
                <w:b/>
                <w:bCs/>
                <w:rtl/>
              </w:rPr>
              <w:t xml:space="preserve"> المغول</w:t>
            </w:r>
          </w:p>
          <w:p w:rsidR="0019086C" w:rsidRPr="0019086C" w:rsidRDefault="0019086C" w:rsidP="0019086C">
            <w:pPr>
              <w:bidi/>
              <w:spacing w:line="259" w:lineRule="auto"/>
              <w:ind w:right="1"/>
              <w:rPr>
                <w:b/>
                <w:bCs/>
                <w:lang w:bidi="ar-EG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0"/>
                <w:szCs w:val="20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sz w:val="20"/>
                <w:szCs w:val="20"/>
                <w:rtl/>
              </w:rPr>
              <w:t>تاريخ المشرق الإسلامي من القرن الثالث الهجري حتي القرن السابع الهجري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Hist324</w:t>
            </w:r>
          </w:p>
        </w:tc>
      </w:tr>
    </w:tbl>
    <w:p w:rsidR="0019086C" w:rsidRPr="0019086C" w:rsidRDefault="0019086C" w:rsidP="0019086C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  <w:lang w:bidi="ar-EG"/>
        </w:rPr>
      </w:pPr>
    </w:p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lastRenderedPageBreak/>
        <w:t>توصيف مختصر لمقرر تاريخ مصر الحديث</w:t>
      </w:r>
    </w:p>
    <w:p w:rsidR="0019086C" w:rsidRPr="0019086C" w:rsidRDefault="0019086C" w:rsidP="0019086C">
      <w:pPr>
        <w:keepNext/>
        <w:keepLines/>
        <w:bidi/>
        <w:spacing w:line="259" w:lineRule="auto"/>
        <w:ind w:right="2171"/>
        <w:outlineLvl w:val="0"/>
        <w:rPr>
          <w:b/>
          <w:color w:val="000000"/>
          <w:sz w:val="35"/>
          <w:szCs w:val="22"/>
        </w:rPr>
      </w:pP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6901"/>
        <w:gridCol w:w="1342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6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rPr>
                <w:color w:val="000000"/>
                <w:sz w:val="27"/>
                <w:szCs w:val="22"/>
              </w:rPr>
            </w:pPr>
            <w:r w:rsidRPr="0019086C">
              <w:rPr>
                <w:rFonts w:cs="Simple Bold Jut Out" w:hint="cs"/>
                <w:b/>
                <w:bCs/>
                <w:color w:val="FF0000"/>
                <w:sz w:val="26"/>
                <w:szCs w:val="26"/>
                <w:rtl/>
              </w:rPr>
              <w:t xml:space="preserve">                                                                    </w:t>
            </w:r>
          </w:p>
          <w:p w:rsidR="0019086C" w:rsidRPr="0019086C" w:rsidRDefault="0019086C" w:rsidP="0019086C">
            <w:pPr>
              <w:bidi/>
              <w:ind w:left="360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مصادر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تاريخ مصر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الحديث ومدارسه ومناهج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دراسته ،الفتح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العثمانى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لمصر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،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نظم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الحكم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والإدارة في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مصر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العثمانية ،المجتمع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المصري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ظل</w:t>
            </w:r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الحكم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العثمانى</w:t>
            </w:r>
            <w:proofErr w:type="spellEnd"/>
            <w:r w:rsidRPr="0019086C">
              <w:rPr>
                <w:b/>
                <w:bCs/>
                <w:color w:val="000000"/>
                <w:sz w:val="28"/>
                <w:szCs w:val="28"/>
              </w:rPr>
              <w:t xml:space="preserve"> :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أوضاعه الاقتصادية والاجتماعية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،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حركة على بك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الكبير،الحملة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الفرنسية 1798 – 1801م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،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اثر الوجود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الفرنسى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على مصر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،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محمد على وبناء الدولة المصرية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،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مصر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النصف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الثانى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من القرن التاسع عشر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،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الثورة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العرابية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،الاحتلال البريطاني والموقف </w:t>
            </w:r>
            <w:proofErr w:type="spellStart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الدولى</w:t>
            </w:r>
            <w:proofErr w:type="spellEnd"/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،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اليقظة الوطنية ، مصطفى كامل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، </w:t>
            </w:r>
            <w:r w:rsidRPr="0019086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محمد فريد والكفاح الوطني .</w:t>
            </w:r>
          </w:p>
          <w:p w:rsidR="0019086C" w:rsidRPr="0019086C" w:rsidRDefault="0019086C" w:rsidP="0019086C">
            <w:pPr>
              <w:ind w:left="549"/>
              <w:contextualSpacing/>
              <w:rPr>
                <w:rFonts w:ascii="Calibri" w:eastAsia="Calibri" w:hAnsi="Calibri" w:cs="Arial"/>
                <w:color w:val="000000"/>
                <w:sz w:val="27"/>
                <w:szCs w:val="22"/>
              </w:rPr>
            </w:pPr>
            <w:r w:rsidRPr="0019086C">
              <w:rPr>
                <w:rFonts w:ascii="Simplified Arabic" w:hAnsi="Simplified Arabic" w:cs="Simplified Arabic"/>
                <w:rtl/>
                <w:lang w:bidi="ar-EG"/>
              </w:rPr>
              <w:t xml:space="preserve">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rFonts w:ascii="Sakkal Majalla" w:hAnsi="Sakkal Majalla" w:cs="MCS Gulf S_U normal." w:hint="cs"/>
                <w:b/>
                <w:bCs/>
                <w:sz w:val="36"/>
                <w:szCs w:val="36"/>
                <w:rtl/>
              </w:rPr>
              <w:t>تاريخ مصر الحديث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Hist325</w:t>
            </w:r>
          </w:p>
        </w:tc>
      </w:tr>
    </w:tbl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توصيف مختصر لمقرر اختياري</w:t>
      </w:r>
    </w:p>
    <w:p w:rsidR="0019086C" w:rsidRPr="0019086C" w:rsidRDefault="0019086C" w:rsidP="0019086C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 xml:space="preserve">تاريخ العلاقات العربية الافريقية عبر العصور </w:t>
      </w:r>
    </w:p>
    <w:p w:rsidR="0019086C" w:rsidRPr="0019086C" w:rsidRDefault="0019086C" w:rsidP="0019086C">
      <w:pPr>
        <w:keepNext/>
        <w:keepLines/>
        <w:bidi/>
        <w:spacing w:line="259" w:lineRule="auto"/>
        <w:ind w:left="10" w:right="2171" w:hanging="10"/>
        <w:jc w:val="right"/>
        <w:outlineLvl w:val="0"/>
        <w:rPr>
          <w:b/>
          <w:color w:val="000000"/>
          <w:sz w:val="35"/>
          <w:szCs w:val="22"/>
        </w:rPr>
      </w:pP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7184"/>
        <w:gridCol w:w="1059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7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tabs>
                <w:tab w:val="left" w:pos="4271"/>
                <w:tab w:val="right" w:pos="6964"/>
              </w:tabs>
              <w:spacing w:line="259" w:lineRule="auto"/>
              <w:ind w:right="1"/>
              <w:rPr>
                <w:rFonts w:cs="Simple Bold Jut Out"/>
                <w:color w:val="FF0000"/>
                <w:sz w:val="26"/>
                <w:szCs w:val="26"/>
                <w:u w:val="single"/>
                <w:rtl/>
              </w:rPr>
            </w:pPr>
            <w:r w:rsidRPr="0019086C">
              <w:rPr>
                <w:rFonts w:ascii="Sakkal Majalla" w:hAnsi="Sakkal Majalla" w:cs="MCS Gulf S_U normal." w:hint="cs"/>
                <w:sz w:val="36"/>
                <w:szCs w:val="36"/>
                <w:rtl/>
              </w:rPr>
              <w:t xml:space="preserve">تاريخ العلاقات العربية الافريقية عبر </w:t>
            </w:r>
            <w:proofErr w:type="spellStart"/>
            <w:r w:rsidRPr="0019086C">
              <w:rPr>
                <w:rFonts w:ascii="Sakkal Majalla" w:hAnsi="Sakkal Majalla" w:cs="MCS Gulf S_U normal." w:hint="cs"/>
                <w:sz w:val="36"/>
                <w:szCs w:val="36"/>
                <w:rtl/>
              </w:rPr>
              <w:t>العصورالتاريخية</w:t>
            </w:r>
            <w:proofErr w:type="spellEnd"/>
            <w:r w:rsidRPr="0019086C">
              <w:rPr>
                <w:rFonts w:ascii="Sakkal Majalla" w:hAnsi="Sakkal Majalla" w:cs="MCS Gulf S_U normal." w:hint="cs"/>
                <w:sz w:val="36"/>
                <w:szCs w:val="36"/>
                <w:rtl/>
              </w:rPr>
              <w:t xml:space="preserve">  العلاقات السياسية بين الدول وكذلك العلاقات الاقتصادية وحركة </w:t>
            </w:r>
            <w:proofErr w:type="spellStart"/>
            <w:r w:rsidRPr="0019086C">
              <w:rPr>
                <w:rFonts w:ascii="Sakkal Majalla" w:hAnsi="Sakkal Majalla" w:cs="MCS Gulf S_U normal." w:hint="cs"/>
                <w:sz w:val="36"/>
                <w:szCs w:val="36"/>
                <w:rtl/>
              </w:rPr>
              <w:t>التابادل</w:t>
            </w:r>
            <w:proofErr w:type="spellEnd"/>
            <w:r w:rsidRPr="0019086C">
              <w:rPr>
                <w:rFonts w:ascii="Sakkal Majalla" w:hAnsi="Sakkal Majalla" w:cs="MCS Gulf S_U normal." w:hint="cs"/>
                <w:sz w:val="36"/>
                <w:szCs w:val="36"/>
                <w:rtl/>
              </w:rPr>
              <w:t xml:space="preserve"> التجاري والعلاقات العلمية والثقافية وذلك للوقوف علي مدي الترابط العربي الافريقي قديما وحديثا</w:t>
            </w:r>
          </w:p>
          <w:p w:rsidR="0019086C" w:rsidRPr="0019086C" w:rsidRDefault="0019086C" w:rsidP="0019086C">
            <w:pPr>
              <w:tabs>
                <w:tab w:val="left" w:pos="4271"/>
                <w:tab w:val="right" w:pos="6964"/>
              </w:tabs>
              <w:spacing w:line="259" w:lineRule="auto"/>
              <w:ind w:right="1"/>
              <w:rPr>
                <w:color w:val="000000"/>
                <w:sz w:val="27"/>
                <w:lang w:bidi="ar-EG"/>
              </w:rPr>
            </w:pPr>
            <w:r w:rsidRPr="0019086C">
              <w:rPr>
                <w:rFonts w:cs="Simple Bold Jut Out"/>
                <w:b/>
                <w:bCs/>
                <w:color w:val="FF0000"/>
                <w:sz w:val="26"/>
                <w:szCs w:val="26"/>
                <w:u w:val="single"/>
                <w:rtl/>
              </w:rPr>
              <w:tab/>
            </w:r>
          </w:p>
        </w:tc>
        <w:tc>
          <w:tcPr>
            <w:tcW w:w="10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7"/>
                <w:szCs w:val="22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Hist327</w:t>
            </w:r>
          </w:p>
        </w:tc>
      </w:tr>
    </w:tbl>
    <w:p w:rsidR="0019086C" w:rsidRPr="0019086C" w:rsidRDefault="0019086C" w:rsidP="0019086C">
      <w:pPr>
        <w:bidi/>
        <w:rPr>
          <w:rFonts w:ascii="Sakkal Majalla" w:hAnsi="Sakkal Majalla" w:cs="MCS Gulf S_U normal." w:hint="cs"/>
          <w:b/>
          <w:bCs/>
          <w:sz w:val="36"/>
          <w:szCs w:val="36"/>
          <w:rtl/>
          <w:lang w:bidi="ar-EG"/>
        </w:rPr>
      </w:pPr>
    </w:p>
    <w:p w:rsidR="0019086C" w:rsidRPr="0019086C" w:rsidRDefault="0019086C" w:rsidP="0019086C">
      <w:pPr>
        <w:bidi/>
        <w:rPr>
          <w:rFonts w:ascii="Sakkal Majalla" w:hAnsi="Sakkal Majalla" w:cs="MCS Gulf S_U normal."/>
          <w:b/>
          <w:bCs/>
          <w:sz w:val="36"/>
          <w:szCs w:val="36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>توصيف مختصر لمقرر اختياري</w:t>
      </w:r>
    </w:p>
    <w:p w:rsidR="0019086C" w:rsidRPr="0019086C" w:rsidRDefault="0019086C" w:rsidP="0019086C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19086C">
        <w:rPr>
          <w:rFonts w:ascii="Sakkal Majalla" w:hAnsi="Sakkal Majalla" w:cs="MCS Gulf S_U normal." w:hint="cs"/>
          <w:b/>
          <w:bCs/>
          <w:sz w:val="36"/>
          <w:szCs w:val="36"/>
          <w:rtl/>
        </w:rPr>
        <w:t xml:space="preserve">تاريخ العلاقات العربية الاسيوية عبر العصور </w:t>
      </w:r>
    </w:p>
    <w:p w:rsidR="0019086C" w:rsidRPr="0019086C" w:rsidRDefault="0019086C" w:rsidP="0019086C">
      <w:pPr>
        <w:keepNext/>
        <w:keepLines/>
        <w:bidi/>
        <w:spacing w:line="259" w:lineRule="auto"/>
        <w:ind w:left="10" w:right="2171" w:hanging="10"/>
        <w:jc w:val="right"/>
        <w:outlineLvl w:val="0"/>
        <w:rPr>
          <w:b/>
          <w:color w:val="000000"/>
          <w:sz w:val="35"/>
          <w:szCs w:val="22"/>
        </w:rPr>
      </w:pPr>
    </w:p>
    <w:tbl>
      <w:tblPr>
        <w:tblW w:w="9880" w:type="dxa"/>
        <w:jc w:val="center"/>
        <w:tblInd w:w="-1375" w:type="dxa"/>
        <w:tblCellMar>
          <w:top w:w="36" w:type="dxa"/>
          <w:left w:w="115" w:type="dxa"/>
          <w:right w:w="104" w:type="dxa"/>
        </w:tblCellMar>
        <w:tblLook w:val="00A0" w:firstRow="1" w:lastRow="0" w:firstColumn="1" w:lastColumn="0" w:noHBand="0" w:noVBand="0"/>
      </w:tblPr>
      <w:tblGrid>
        <w:gridCol w:w="7184"/>
        <w:gridCol w:w="1059"/>
        <w:gridCol w:w="1637"/>
      </w:tblGrid>
      <w:tr w:rsidR="0019086C" w:rsidRPr="0019086C" w:rsidTr="008371F1">
        <w:trPr>
          <w:trHeight w:val="188"/>
          <w:jc w:val="center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1"/>
              <w:jc w:val="center"/>
              <w:rPr>
                <w:color w:val="000000"/>
                <w:sz w:val="30"/>
                <w:szCs w:val="30"/>
                <w:rtl/>
                <w:lang w:bidi="ar-EG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توصيف المقرر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left="2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مسمى المقرر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bidi/>
              <w:spacing w:line="259" w:lineRule="auto"/>
              <w:ind w:right="89"/>
              <w:jc w:val="center"/>
              <w:rPr>
                <w:color w:val="000000"/>
                <w:sz w:val="30"/>
                <w:szCs w:val="30"/>
              </w:rPr>
            </w:pPr>
            <w:r w:rsidRPr="0019086C">
              <w:rPr>
                <w:b/>
                <w:bCs/>
                <w:color w:val="000000"/>
                <w:sz w:val="30"/>
                <w:szCs w:val="30"/>
                <w:rtl/>
              </w:rPr>
              <w:t>كود ورمز المقرر</w:t>
            </w:r>
          </w:p>
        </w:tc>
      </w:tr>
      <w:tr w:rsidR="0019086C" w:rsidRPr="0019086C" w:rsidTr="008371F1">
        <w:trPr>
          <w:trHeight w:val="411"/>
          <w:jc w:val="center"/>
        </w:trPr>
        <w:tc>
          <w:tcPr>
            <w:tcW w:w="7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tabs>
                <w:tab w:val="left" w:pos="4271"/>
                <w:tab w:val="right" w:pos="6964"/>
              </w:tabs>
              <w:spacing w:line="259" w:lineRule="auto"/>
              <w:ind w:right="1"/>
              <w:jc w:val="right"/>
              <w:rPr>
                <w:rFonts w:cs="Simple Bold Jut Out"/>
                <w:color w:val="FF0000"/>
                <w:sz w:val="26"/>
                <w:szCs w:val="26"/>
                <w:u w:val="single"/>
              </w:rPr>
            </w:pPr>
            <w:r w:rsidRPr="0019086C">
              <w:rPr>
                <w:rFonts w:ascii="Sakkal Majalla" w:hAnsi="Sakkal Majalla" w:cs="MCS Gulf S_U normal." w:hint="cs"/>
                <w:sz w:val="36"/>
                <w:szCs w:val="36"/>
                <w:rtl/>
                <w:lang w:bidi="ar-EG"/>
              </w:rPr>
              <w:t xml:space="preserve">التعريف </w:t>
            </w:r>
            <w:r w:rsidRPr="0019086C">
              <w:rPr>
                <w:rFonts w:ascii="Sakkal Majalla" w:hAnsi="Sakkal Majalla" w:cs="MCS Gulf S_U normal." w:hint="cs"/>
                <w:sz w:val="36"/>
                <w:szCs w:val="36"/>
                <w:rtl/>
              </w:rPr>
              <w:t>بتاريخ العلاقات العربية الاسيوية عبر العصور التاريخية  ، العلاقات السياسية بين الدول وكذلك العلاقات الاقتصادية ، حركة التبادل التجاري ،العلاقات العلمية والثقافية وذلك للوقوف علي مدي الترابط العربي الاسيوي  قديما وحديثا.</w:t>
            </w:r>
          </w:p>
          <w:p w:rsidR="0019086C" w:rsidRPr="0019086C" w:rsidRDefault="0019086C" w:rsidP="0019086C">
            <w:pPr>
              <w:tabs>
                <w:tab w:val="left" w:pos="4271"/>
                <w:tab w:val="right" w:pos="6964"/>
              </w:tabs>
              <w:spacing w:line="259" w:lineRule="auto"/>
              <w:ind w:right="1"/>
              <w:rPr>
                <w:color w:val="000000"/>
                <w:sz w:val="27"/>
                <w:lang w:bidi="ar-EG"/>
              </w:rPr>
            </w:pPr>
            <w:r w:rsidRPr="0019086C">
              <w:rPr>
                <w:rFonts w:cs="Simple Bold Jut Out"/>
                <w:b/>
                <w:bCs/>
                <w:color w:val="FF0000"/>
                <w:sz w:val="26"/>
                <w:szCs w:val="26"/>
                <w:u w:val="single"/>
                <w:rtl/>
              </w:rPr>
              <w:tab/>
            </w:r>
          </w:p>
        </w:tc>
        <w:tc>
          <w:tcPr>
            <w:tcW w:w="10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1"/>
              <w:jc w:val="right"/>
              <w:rPr>
                <w:color w:val="000000"/>
                <w:sz w:val="27"/>
                <w:szCs w:val="22"/>
                <w:rtl/>
                <w:lang w:bidi="ar-EG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C" w:rsidRPr="0019086C" w:rsidRDefault="0019086C" w:rsidP="0019086C">
            <w:pPr>
              <w:spacing w:line="259" w:lineRule="auto"/>
              <w:ind w:right="41"/>
              <w:jc w:val="right"/>
              <w:rPr>
                <w:color w:val="000000"/>
                <w:sz w:val="27"/>
                <w:szCs w:val="22"/>
              </w:rPr>
            </w:pPr>
            <w:r w:rsidRPr="0019086C">
              <w:rPr>
                <w:color w:val="000000"/>
                <w:sz w:val="27"/>
                <w:szCs w:val="22"/>
              </w:rPr>
              <w:t>Hist328</w:t>
            </w:r>
          </w:p>
        </w:tc>
      </w:tr>
    </w:tbl>
    <w:p w:rsidR="0019086C" w:rsidRPr="0019086C" w:rsidRDefault="00952B08" w:rsidP="00952B08">
      <w:pPr>
        <w:bidi/>
        <w:rPr>
          <w:rFonts w:ascii="Sakkal Majalla" w:hAnsi="Sakkal Majalla" w:cs="MCS Gulf S_U normal."/>
          <w:b/>
          <w:bCs/>
          <w:sz w:val="30"/>
          <w:szCs w:val="30"/>
          <w:rtl/>
          <w:lang w:bidi="ar-EG"/>
        </w:rPr>
      </w:pPr>
      <w:r>
        <w:rPr>
          <w:rFonts w:ascii="Sakkal Majalla" w:hAnsi="Sakkal Majalla" w:cs="MCS Gulf S_U normal." w:hint="cs"/>
          <w:b/>
          <w:bCs/>
          <w:sz w:val="30"/>
          <w:szCs w:val="30"/>
          <w:rtl/>
          <w:lang w:bidi="ar-EG"/>
        </w:rPr>
        <w:t xml:space="preserve">       </w:t>
      </w:r>
      <w:bookmarkStart w:id="7" w:name="_GoBack"/>
      <w:bookmarkEnd w:id="7"/>
    </w:p>
    <w:sectPr w:rsidR="0019086C" w:rsidRPr="0019086C" w:rsidSect="00E314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6C"/>
    <w:rsid w:val="0019086C"/>
    <w:rsid w:val="00952B08"/>
    <w:rsid w:val="00CE1264"/>
    <w:rsid w:val="00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086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08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086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08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6067</Characters>
  <Application>Microsoft Office Word</Application>
  <DocSecurity>0</DocSecurity>
  <Lines>50</Lines>
  <Paragraphs>14</Paragraphs>
  <ScaleCrop>false</ScaleCrop>
  <Company>Ahmed-Under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2</cp:revision>
  <dcterms:created xsi:type="dcterms:W3CDTF">2023-04-17T15:18:00Z</dcterms:created>
  <dcterms:modified xsi:type="dcterms:W3CDTF">2023-04-17T15:30:00Z</dcterms:modified>
</cp:coreProperties>
</file>